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9D553F" w:rsidR="00F110CD" w:rsidRPr="001B0BC0" w:rsidRDefault="00F110CD">
      <w:pPr>
        <w:pStyle w:val="Header"/>
        <w:tabs>
          <w:tab w:val="right" w:pos="9639"/>
        </w:tabs>
        <w:rPr>
          <w:noProof w:val="0"/>
          <w:color w:val="000000" w:themeColor="text1"/>
          <w:sz w:val="24"/>
          <w:szCs w:val="24"/>
          <w:lang w:val="de-DE"/>
        </w:rPr>
      </w:pPr>
      <w:r w:rsidRPr="026414D0">
        <w:rPr>
          <w:noProof w:val="0"/>
          <w:color w:val="000000" w:themeColor="text1"/>
          <w:sz w:val="24"/>
          <w:szCs w:val="24"/>
          <w:lang w:val="de-DE"/>
        </w:rPr>
        <w:t>3GPP TSG RA</w:t>
      </w:r>
      <w:r w:rsidR="00BA1872" w:rsidRPr="026414D0">
        <w:rPr>
          <w:noProof w:val="0"/>
          <w:color w:val="000000" w:themeColor="text1"/>
          <w:sz w:val="24"/>
          <w:szCs w:val="24"/>
          <w:lang w:val="de-DE"/>
        </w:rPr>
        <w:t xml:space="preserve">N WG1 </w:t>
      </w:r>
      <w:r w:rsidR="00B65452" w:rsidRPr="026414D0">
        <w:rPr>
          <w:noProof w:val="0"/>
          <w:color w:val="000000" w:themeColor="text1"/>
          <w:sz w:val="24"/>
          <w:szCs w:val="24"/>
          <w:lang w:val="de-DE"/>
        </w:rPr>
        <w:t>#</w:t>
      </w:r>
      <w:r w:rsidR="00E2789D" w:rsidRPr="026414D0">
        <w:rPr>
          <w:noProof w:val="0"/>
          <w:color w:val="000000" w:themeColor="text1"/>
          <w:sz w:val="24"/>
          <w:szCs w:val="24"/>
          <w:lang w:val="de-DE"/>
        </w:rPr>
        <w:t>1</w:t>
      </w:r>
      <w:r w:rsidR="000A572B">
        <w:rPr>
          <w:noProof w:val="0"/>
          <w:color w:val="000000" w:themeColor="text1"/>
          <w:sz w:val="24"/>
          <w:szCs w:val="24"/>
          <w:lang w:val="de-DE"/>
        </w:rPr>
        <w:t>1</w:t>
      </w:r>
      <w:r w:rsidR="00AE67D4">
        <w:rPr>
          <w:noProof w:val="0"/>
          <w:color w:val="000000" w:themeColor="text1"/>
          <w:sz w:val="24"/>
          <w:szCs w:val="24"/>
          <w:lang w:val="de-DE"/>
        </w:rPr>
        <w:t>1</w:t>
      </w:r>
      <w:r w:rsidR="00127AEC">
        <w:rPr>
          <w:noProof w:val="0"/>
          <w:color w:val="000000" w:themeColor="text1"/>
          <w:sz w:val="24"/>
          <w:szCs w:val="24"/>
          <w:lang w:val="de-DE"/>
        </w:rPr>
        <w:tab/>
      </w:r>
      <w:r w:rsidR="00127AEC" w:rsidRPr="026414D0">
        <w:rPr>
          <w:noProof w:val="0"/>
          <w:color w:val="000000" w:themeColor="text1"/>
          <w:sz w:val="24"/>
          <w:szCs w:val="24"/>
          <w:lang w:val="de-DE"/>
        </w:rPr>
        <w:t>R1-</w:t>
      </w:r>
      <w:r w:rsidR="00127AEC" w:rsidRPr="026414D0">
        <w:rPr>
          <w:color w:val="000000" w:themeColor="text1"/>
          <w:lang w:val="de-DE"/>
        </w:rPr>
        <w:t xml:space="preserve"> </w:t>
      </w:r>
      <w:r w:rsidR="00127AEC" w:rsidRPr="026414D0">
        <w:rPr>
          <w:noProof w:val="0"/>
          <w:color w:val="000000" w:themeColor="text1"/>
          <w:sz w:val="24"/>
          <w:szCs w:val="24"/>
          <w:lang w:val="de-DE"/>
        </w:rPr>
        <w:t>2</w:t>
      </w:r>
      <w:r w:rsidR="00C41809">
        <w:rPr>
          <w:noProof w:val="0"/>
          <w:color w:val="000000" w:themeColor="text1"/>
          <w:sz w:val="24"/>
          <w:szCs w:val="24"/>
          <w:lang w:val="de-DE"/>
        </w:rPr>
        <w:t>2</w:t>
      </w:r>
      <w:r w:rsidR="00AE67D4">
        <w:rPr>
          <w:noProof w:val="0"/>
          <w:color w:val="000000" w:themeColor="text1"/>
          <w:sz w:val="24"/>
          <w:szCs w:val="24"/>
          <w:lang w:val="de-DE"/>
        </w:rPr>
        <w:t>1</w:t>
      </w:r>
      <w:r w:rsidR="008743A3">
        <w:rPr>
          <w:noProof w:val="0"/>
          <w:color w:val="000000" w:themeColor="text1"/>
          <w:sz w:val="24"/>
          <w:szCs w:val="24"/>
          <w:lang w:val="de-DE"/>
        </w:rPr>
        <w:t>1308</w:t>
      </w:r>
      <w:r w:rsidR="277470CE" w:rsidRPr="026414D0">
        <w:rPr>
          <w:noProof w:val="0"/>
          <w:color w:val="000000" w:themeColor="text1"/>
          <w:sz w:val="24"/>
          <w:szCs w:val="24"/>
          <w:lang w:val="de-DE"/>
        </w:rPr>
        <w:t xml:space="preserve">                                                                 </w:t>
      </w:r>
    </w:p>
    <w:p w14:paraId="30E02940" w14:textId="77927CD9" w:rsidR="00CA26CE" w:rsidRPr="00110E23" w:rsidRDefault="00D06C2A" w:rsidP="00CA26CE">
      <w:pPr>
        <w:pStyle w:val="Header"/>
        <w:rPr>
          <w:noProof w:val="0"/>
          <w:color w:val="000000" w:themeColor="text1"/>
          <w:sz w:val="24"/>
          <w:szCs w:val="24"/>
          <w:lang w:val="de-DE"/>
        </w:rPr>
      </w:pPr>
      <w:r>
        <w:rPr>
          <w:noProof w:val="0"/>
          <w:color w:val="000000" w:themeColor="text1"/>
          <w:sz w:val="24"/>
          <w:szCs w:val="24"/>
          <w:lang w:val="de-DE"/>
        </w:rPr>
        <w:t>Toulouse</w:t>
      </w:r>
      <w:r w:rsidR="002E62C2" w:rsidRPr="002E62C2">
        <w:rPr>
          <w:noProof w:val="0"/>
          <w:color w:val="000000" w:themeColor="text1"/>
          <w:sz w:val="24"/>
          <w:szCs w:val="24"/>
          <w:lang w:val="de-DE"/>
        </w:rPr>
        <w:t>,</w:t>
      </w:r>
      <w:r>
        <w:rPr>
          <w:noProof w:val="0"/>
          <w:color w:val="000000" w:themeColor="text1"/>
          <w:sz w:val="24"/>
          <w:szCs w:val="24"/>
          <w:lang w:val="de-DE"/>
        </w:rPr>
        <w:t xml:space="preserve"> France</w:t>
      </w:r>
      <w:r w:rsidR="002E62C2" w:rsidRPr="002E62C2">
        <w:rPr>
          <w:noProof w:val="0"/>
          <w:color w:val="000000" w:themeColor="text1"/>
          <w:sz w:val="24"/>
          <w:szCs w:val="24"/>
          <w:lang w:val="de-DE"/>
        </w:rPr>
        <w:t xml:space="preserve"> </w:t>
      </w:r>
      <w:r w:rsidR="00AE67D4">
        <w:rPr>
          <w:noProof w:val="0"/>
          <w:color w:val="000000" w:themeColor="text1"/>
          <w:sz w:val="24"/>
          <w:szCs w:val="24"/>
          <w:lang w:val="de-DE"/>
        </w:rPr>
        <w:t>November</w:t>
      </w:r>
      <w:r>
        <w:rPr>
          <w:noProof w:val="0"/>
          <w:color w:val="000000" w:themeColor="text1"/>
          <w:sz w:val="24"/>
          <w:szCs w:val="24"/>
          <w:lang w:val="de-DE"/>
        </w:rPr>
        <w:t xml:space="preserve"> </w:t>
      </w:r>
      <w:r w:rsidR="00AE67D4">
        <w:rPr>
          <w:noProof w:val="0"/>
          <w:color w:val="000000" w:themeColor="text1"/>
          <w:sz w:val="24"/>
          <w:szCs w:val="24"/>
          <w:lang w:val="de-DE"/>
        </w:rPr>
        <w:t>14th</w:t>
      </w:r>
      <w:r w:rsidR="002E62C2" w:rsidRPr="002E62C2">
        <w:rPr>
          <w:noProof w:val="0"/>
          <w:color w:val="000000" w:themeColor="text1"/>
          <w:sz w:val="24"/>
          <w:szCs w:val="24"/>
          <w:lang w:val="de-DE"/>
        </w:rPr>
        <w:t xml:space="preserve"> – </w:t>
      </w:r>
      <w:r w:rsidR="00AE67D4">
        <w:rPr>
          <w:noProof w:val="0"/>
          <w:color w:val="000000" w:themeColor="text1"/>
          <w:sz w:val="24"/>
          <w:szCs w:val="24"/>
          <w:lang w:val="de-DE"/>
        </w:rPr>
        <w:t>18</w:t>
      </w:r>
      <w:r w:rsidR="0012662F">
        <w:rPr>
          <w:noProof w:val="0"/>
          <w:color w:val="000000" w:themeColor="text1"/>
          <w:sz w:val="24"/>
          <w:szCs w:val="24"/>
          <w:lang w:val="de-DE"/>
        </w:rPr>
        <w:t>th</w:t>
      </w:r>
      <w:r w:rsidR="002E62C2" w:rsidRPr="002E62C2">
        <w:rPr>
          <w:noProof w:val="0"/>
          <w:color w:val="000000" w:themeColor="text1"/>
          <w:sz w:val="24"/>
          <w:szCs w:val="24"/>
          <w:lang w:val="de-DE"/>
        </w:rPr>
        <w:t>,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125D8931"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2964E928" w:rsidR="0034111C" w:rsidRPr="001B7180" w:rsidRDefault="0034111C" w:rsidP="16512788">
      <w:pPr>
        <w:ind w:left="1985" w:hanging="1985"/>
        <w:rPr>
          <w:rFonts w:ascii="Arial" w:hAnsi="Arial" w:cs="Arial"/>
          <w:b/>
          <w:bCs/>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C41809">
        <w:rPr>
          <w:rFonts w:ascii="Arial" w:hAnsi="Arial" w:cs="Arial"/>
          <w:b/>
          <w:bCs/>
          <w:color w:val="000000" w:themeColor="text1"/>
          <w:sz w:val="24"/>
          <w:szCs w:val="24"/>
          <w:lang w:val="en-US"/>
        </w:rPr>
        <w:t>Maintenance of</w:t>
      </w:r>
      <w:r w:rsidR="00787536" w:rsidRPr="001B7180">
        <w:rPr>
          <w:rFonts w:ascii="Arial" w:hAnsi="Arial" w:cs="Arial"/>
          <w:b/>
          <w:bCs/>
          <w:sz w:val="24"/>
          <w:szCs w:val="24"/>
          <w:lang w:val="en-US"/>
        </w:rPr>
        <w:t xml:space="preserve"> </w:t>
      </w:r>
      <w:r w:rsidR="0012662F">
        <w:rPr>
          <w:rFonts w:ascii="Arial" w:hAnsi="Arial" w:cs="Arial"/>
          <w:b/>
          <w:bCs/>
          <w:sz w:val="24"/>
          <w:szCs w:val="24"/>
          <w:lang w:val="en-US"/>
        </w:rPr>
        <w:t xml:space="preserve">NR Positioning </w:t>
      </w:r>
      <w:r w:rsidR="00D06C2A">
        <w:rPr>
          <w:rFonts w:ascii="Arial" w:hAnsi="Arial" w:cs="Arial"/>
          <w:b/>
          <w:bCs/>
          <w:sz w:val="24"/>
          <w:szCs w:val="24"/>
          <w:lang w:val="en-US"/>
        </w:rPr>
        <w:t>Enhancements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8157C71" w14:textId="7367EE96" w:rsidR="00002176" w:rsidRPr="0012662F" w:rsidRDefault="004812B9" w:rsidP="00AF13C1">
      <w:pPr>
        <w:rPr>
          <w:rFonts w:eastAsia="MS Mincho"/>
        </w:rPr>
      </w:pPr>
      <w:bookmarkStart w:id="0" w:name="_Hlk510705081"/>
      <w:r w:rsidRPr="003D3F36">
        <w:rPr>
          <w:color w:val="000000" w:themeColor="text1"/>
          <w:lang w:val="en-US"/>
        </w:rPr>
        <w:t>In Rel-1</w:t>
      </w:r>
      <w:r w:rsidR="00AF13C1">
        <w:rPr>
          <w:color w:val="000000" w:themeColor="text1"/>
          <w:lang w:val="en-US"/>
        </w:rPr>
        <w:t xml:space="preserve">7 a work item on enhanced positioning was completed. This paper discusses maintenance issues for Rel-17 ePos and serves as a companion TDoc to our </w:t>
      </w:r>
      <w:r w:rsidR="00AF13C1" w:rsidRPr="00EF09D4">
        <w:rPr>
          <w:color w:val="000000" w:themeColor="text1"/>
          <w:lang w:val="en-US"/>
        </w:rPr>
        <w:t>draft CRs [</w:t>
      </w:r>
      <w:r w:rsidR="004F20DA" w:rsidRPr="00EF09D4">
        <w:rPr>
          <w:color w:val="000000" w:themeColor="text1"/>
          <w:lang w:val="en-US"/>
        </w:rPr>
        <w:t>1-</w:t>
      </w:r>
      <w:r w:rsidR="00F73A24">
        <w:rPr>
          <w:color w:val="000000" w:themeColor="text1"/>
          <w:lang w:val="en-US"/>
        </w:rPr>
        <w:t>2</w:t>
      </w:r>
      <w:r w:rsidR="00AF13C1" w:rsidRPr="00EF09D4">
        <w:rPr>
          <w:color w:val="000000" w:themeColor="text1"/>
          <w:lang w:val="en-US"/>
        </w:rPr>
        <w:t>]. We</w:t>
      </w:r>
      <w:r w:rsidR="00AF13C1">
        <w:rPr>
          <w:color w:val="000000" w:themeColor="text1"/>
          <w:lang w:val="en-US"/>
        </w:rPr>
        <w:t xml:space="preserve"> explain the background and the necessity for these issues. </w:t>
      </w:r>
    </w:p>
    <w:p w14:paraId="30E15393" w14:textId="342087F5" w:rsidR="00015EFF" w:rsidRDefault="52562533" w:rsidP="002E1293">
      <w:pPr>
        <w:pStyle w:val="Heading1"/>
        <w:rPr>
          <w:color w:val="000000" w:themeColor="text1"/>
          <w:lang w:val="en-US"/>
        </w:rPr>
      </w:pPr>
      <w:r w:rsidRPr="003D3F36">
        <w:rPr>
          <w:color w:val="000000" w:themeColor="text1"/>
          <w:lang w:val="en-US"/>
        </w:rPr>
        <w:t>Discussion</w:t>
      </w:r>
      <w:bookmarkEnd w:id="0"/>
    </w:p>
    <w:p w14:paraId="32B67F98" w14:textId="77777777" w:rsidR="00AF13C1" w:rsidRDefault="00AF13C1" w:rsidP="00AF13C1">
      <w:pPr>
        <w:pStyle w:val="Heading2"/>
        <w:ind w:left="567"/>
        <w:rPr>
          <w:lang w:val="en-US" w:eastAsia="ja-JP"/>
        </w:rPr>
      </w:pPr>
      <w:r>
        <w:rPr>
          <w:lang w:val="en-US" w:eastAsia="ja-JP"/>
        </w:rPr>
        <w:t>Remaining issues on timing and RSRPP measurement</w:t>
      </w:r>
    </w:p>
    <w:p w14:paraId="0720F40A" w14:textId="77777777" w:rsidR="00AA081E" w:rsidRPr="00A1533B" w:rsidRDefault="00AA081E" w:rsidP="00AA081E">
      <w:pPr>
        <w:rPr>
          <w:lang w:val="en-US" w:eastAsia="ja-JP"/>
        </w:rPr>
      </w:pPr>
      <w:bookmarkStart w:id="1" w:name="_Toc29673158"/>
      <w:bookmarkStart w:id="2" w:name="_Toc29673299"/>
      <w:bookmarkStart w:id="3" w:name="_Toc29674292"/>
      <w:bookmarkStart w:id="4" w:name="_Toc36645522"/>
      <w:bookmarkStart w:id="5" w:name="_Toc45810567"/>
      <w:bookmarkStart w:id="6" w:name="_Toc100147370"/>
      <w:r>
        <w:rPr>
          <w:lang w:val="en-US" w:eastAsia="ja-JP"/>
        </w:rPr>
        <w:t>From the recently agreed definition of</w:t>
      </w:r>
      <w:r w:rsidRPr="00A1533B">
        <w:rPr>
          <w:lang w:val="en-US" w:eastAsia="ja-JP"/>
        </w:rPr>
        <w:t xml:space="preserve"> the PRS RSRPP measurement </w:t>
      </w:r>
      <w:r>
        <w:rPr>
          <w:lang w:val="en-US" w:eastAsia="ja-JP"/>
        </w:rPr>
        <w:t xml:space="preserve">we can see that </w:t>
      </w:r>
      <w:r w:rsidRPr="00A1533B">
        <w:rPr>
          <w:lang w:val="en-US" w:eastAsia="ja-JP"/>
        </w:rPr>
        <w:t>the 1st delay path corresponds to the first detected path in time. The intention from RAN1 was that the RSRPP of this “first detected path in time” would some</w:t>
      </w:r>
      <w:r>
        <w:rPr>
          <w:lang w:val="en-US" w:eastAsia="ja-JP"/>
        </w:rPr>
        <w:t>how</w:t>
      </w:r>
      <w:r w:rsidRPr="00A1533B">
        <w:rPr>
          <w:lang w:val="en-US" w:eastAsia="ja-JP"/>
        </w:rPr>
        <w:t xml:space="preserve"> give the LMF information about the power of the peak corresponding to the point where the UE reports the RSTD. However, as </w:t>
      </w:r>
      <w:r>
        <w:rPr>
          <w:lang w:val="en-US" w:eastAsia="ja-JP"/>
        </w:rPr>
        <w:t>looking at the definition of</w:t>
      </w:r>
      <w:r w:rsidRPr="00A1533B">
        <w:rPr>
          <w:lang w:val="en-US" w:eastAsia="ja-JP"/>
        </w:rPr>
        <w:t xml:space="preserve"> the RSTD measurement there is no mention of “first detected path”. It is fully up to UE implementation how the RSTD value is selected</w:t>
      </w:r>
      <w:r>
        <w:rPr>
          <w:lang w:val="en-US" w:eastAsia="ja-JP"/>
        </w:rPr>
        <w:t>.</w:t>
      </w:r>
    </w:p>
    <w:p w14:paraId="163EE9D8" w14:textId="30F055EB" w:rsidR="00AA081E" w:rsidRDefault="00AA081E" w:rsidP="00AA081E">
      <w:pPr>
        <w:rPr>
          <w:lang w:val="en-US" w:eastAsia="ja-JP"/>
        </w:rPr>
      </w:pPr>
      <w:r w:rsidRPr="00A1533B">
        <w:rPr>
          <w:lang w:val="en-US" w:eastAsia="ja-JP"/>
        </w:rPr>
        <w:t xml:space="preserve">However, this is problematic as it is also up to the UE how to determine what is the first detected path in time for the PRS RSRPP measurement. This is due to the fact that the first detected path is not defined. So, the problem is that even a single UE may use a different method for determining the first path of the PRS RSRPP and the path for deciding the RSTD value. </w:t>
      </w:r>
      <w:r w:rsidR="00960C0F">
        <w:t>In addition, t</w:t>
      </w:r>
      <w:r w:rsidR="00960C0F" w:rsidRPr="00243E27">
        <w:t xml:space="preserve">he DL PRS </w:t>
      </w:r>
      <w:r w:rsidR="00960C0F">
        <w:t>can</w:t>
      </w:r>
      <w:r w:rsidR="00960C0F" w:rsidRPr="00243E27">
        <w:t xml:space="preserve"> be transmitted periodically, and the UE may try to obtain a single measurement sample or multiple samples for the RSTD and RSRPP, but those measurement samples can be made on different PRS occasions</w:t>
      </w:r>
      <w:r w:rsidR="00960C0F">
        <w:t xml:space="preserve">, and the same first path is not guaranteed. </w:t>
      </w:r>
      <w:r w:rsidRPr="00A1533B">
        <w:rPr>
          <w:lang w:val="en-US" w:eastAsia="ja-JP"/>
        </w:rPr>
        <w:t>In this case the LMF cannot make use of the RSRPP values and in fact may make the incorrect assumption that the RSRPP and RSTD values reported are talking about the same paths</w:t>
      </w:r>
      <w:r>
        <w:rPr>
          <w:lang w:val="en-US" w:eastAsia="ja-JP"/>
        </w:rPr>
        <w:t>.</w:t>
      </w:r>
    </w:p>
    <w:p w14:paraId="069DBE84" w14:textId="77777777" w:rsidR="00AA081E" w:rsidRDefault="00AA081E" w:rsidP="00AA081E">
      <w:pPr>
        <w:rPr>
          <w:lang w:val="en-US" w:eastAsia="ja-JP"/>
        </w:rPr>
      </w:pPr>
      <w:r w:rsidRPr="00876539">
        <w:rPr>
          <w:b/>
          <w:bCs/>
          <w:lang w:val="en-US" w:eastAsia="ja-JP"/>
        </w:rPr>
        <w:t xml:space="preserve">Observation </w:t>
      </w:r>
      <w:r>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6CA28686" w14:textId="77777777" w:rsidR="00AA081E" w:rsidRDefault="00AA081E" w:rsidP="00AA081E">
      <w:pPr>
        <w:rPr>
          <w:highlight w:val="yellow"/>
          <w:lang w:val="en-US" w:eastAsia="ja-JP"/>
        </w:rPr>
      </w:pPr>
      <w:r>
        <w:rPr>
          <w:lang w:val="en-US" w:eastAsia="ja-JP"/>
        </w:rPr>
        <w:t>To address this problem, it should be ensured that the UE has the same understanding of paths when reporting to the LMF. A similar problem occurs for UE Rx-Tx time difference measurements and RSRPP. Our intention is not to mix methods or create cross method determinations. As such we make the following proposals</w:t>
      </w:r>
    </w:p>
    <w:p w14:paraId="320FA1D7" w14:textId="77777777" w:rsidR="00AA081E" w:rsidRDefault="00AA081E" w:rsidP="00AA081E">
      <w:pPr>
        <w:jc w:val="both"/>
        <w:rPr>
          <w:szCs w:val="18"/>
        </w:rPr>
      </w:pPr>
      <w:r w:rsidRPr="00876539">
        <w:rPr>
          <w:b/>
          <w:bCs/>
          <w:szCs w:val="18"/>
        </w:rPr>
        <w:t xml:space="preserve">Proposal </w:t>
      </w:r>
      <w:r>
        <w:rPr>
          <w:b/>
          <w:bCs/>
          <w:szCs w:val="18"/>
        </w:rPr>
        <w:t>1</w:t>
      </w:r>
      <w:r w:rsidRPr="00876539">
        <w:rPr>
          <w:szCs w:val="18"/>
        </w:rPr>
        <w:t xml:space="preserve">: </w:t>
      </w:r>
      <w:r>
        <w:rPr>
          <w:szCs w:val="18"/>
        </w:rPr>
        <w:t>When, as part of DL-TDOA, the UE reports both RSTD and RSRPP measurements it should use the same detected paths for both measurements in the reporting.</w:t>
      </w:r>
    </w:p>
    <w:p w14:paraId="1CC082F5" w14:textId="3CDF3F11" w:rsidR="00AA081E" w:rsidRDefault="00AA081E" w:rsidP="00AA081E">
      <w:pPr>
        <w:jc w:val="both"/>
        <w:rPr>
          <w:szCs w:val="18"/>
        </w:rPr>
      </w:pPr>
      <w:r w:rsidRPr="00876539">
        <w:rPr>
          <w:b/>
          <w:bCs/>
          <w:szCs w:val="18"/>
        </w:rPr>
        <w:t xml:space="preserve">Proposal </w:t>
      </w:r>
      <w:r>
        <w:rPr>
          <w:b/>
          <w:bCs/>
          <w:szCs w:val="18"/>
        </w:rPr>
        <w:t>2</w:t>
      </w:r>
      <w:r w:rsidRPr="00876539">
        <w:rPr>
          <w:szCs w:val="18"/>
        </w:rPr>
        <w:t xml:space="preserve">: </w:t>
      </w:r>
      <w:r>
        <w:rPr>
          <w:szCs w:val="18"/>
        </w:rPr>
        <w:t>When, as part of Multi-RTT, the UE reports both UE Rx-Tx time difference and RSRPP measurements it should use the same detected paths for both measurements in the reporting.</w:t>
      </w:r>
    </w:p>
    <w:p w14:paraId="5B83438B" w14:textId="0AC1D984" w:rsidR="00C14AB7" w:rsidRDefault="00C14AB7" w:rsidP="00AA081E">
      <w:pPr>
        <w:jc w:val="both"/>
        <w:rPr>
          <w:szCs w:val="18"/>
        </w:rPr>
      </w:pPr>
      <w:r>
        <w:rPr>
          <w:szCs w:val="18"/>
        </w:rPr>
        <w:t xml:space="preserve">At the last meeting it was commented by companies that the RSTD and RSRPP measurements are clear that this is the first path. However, this is nowhere highlighted in the spec. Let us take the RSTD measurement which is reported in </w:t>
      </w:r>
      <w:r>
        <w:rPr>
          <w:i/>
          <w:iCs/>
          <w:szCs w:val="18"/>
        </w:rPr>
        <w:t>nr-RSTD</w:t>
      </w:r>
      <w:r>
        <w:rPr>
          <w:szCs w:val="18"/>
        </w:rPr>
        <w:t xml:space="preserve"> in LPP, the field description says: </w:t>
      </w:r>
    </w:p>
    <w:p w14:paraId="3F7A5349" w14:textId="77777777" w:rsidR="00C14AB7" w:rsidRPr="00B611E1" w:rsidRDefault="00C14AB7" w:rsidP="00C14AB7">
      <w:pPr>
        <w:pStyle w:val="TAL"/>
        <w:keepNext w:val="0"/>
        <w:keepLines w:val="0"/>
        <w:widowControl w:val="0"/>
        <w:pBdr>
          <w:top w:val="single" w:sz="4" w:space="1" w:color="auto"/>
          <w:left w:val="single" w:sz="4" w:space="4" w:color="auto"/>
          <w:bottom w:val="single" w:sz="4" w:space="1" w:color="auto"/>
          <w:right w:val="single" w:sz="4" w:space="4" w:color="auto"/>
        </w:pBdr>
        <w:rPr>
          <w:b/>
          <w:i/>
          <w:noProof/>
        </w:rPr>
      </w:pPr>
      <w:r w:rsidRPr="00B611E1">
        <w:rPr>
          <w:b/>
          <w:i/>
          <w:noProof/>
        </w:rPr>
        <w:t>nr-RSTD</w:t>
      </w:r>
    </w:p>
    <w:p w14:paraId="49C2566C" w14:textId="52DA007E" w:rsidR="00C14AB7" w:rsidRPr="00C14AB7" w:rsidRDefault="00C14AB7" w:rsidP="00C14AB7">
      <w:pPr>
        <w:pBdr>
          <w:top w:val="single" w:sz="4" w:space="1" w:color="auto"/>
          <w:left w:val="single" w:sz="4" w:space="4" w:color="auto"/>
          <w:bottom w:val="single" w:sz="4" w:space="1" w:color="auto"/>
          <w:right w:val="single" w:sz="4" w:space="4" w:color="auto"/>
        </w:pBdr>
        <w:jc w:val="both"/>
        <w:rPr>
          <w:szCs w:val="18"/>
        </w:rPr>
      </w:pPr>
      <w:r w:rsidRPr="00B611E1">
        <w:rPr>
          <w:noProof/>
        </w:rPr>
        <w:t xml:space="preserve">This field specifies the relative timing difference between this neighbour TRP and the PRS reference TRP, as defined in TS 38.215 [36].  Mapping of the measured quantity is defined as </w:t>
      </w:r>
      <w:r w:rsidRPr="00B611E1">
        <w:rPr>
          <w:noProof/>
          <w:lang w:eastAsia="zh-CN"/>
        </w:rPr>
        <w:t>in TS 38.133 [46].</w:t>
      </w:r>
    </w:p>
    <w:p w14:paraId="6B735EAB" w14:textId="455C46A1" w:rsidR="00C14AB7" w:rsidRDefault="00C14AB7" w:rsidP="00AF13C1">
      <w:pPr>
        <w:jc w:val="both"/>
        <w:rPr>
          <w:szCs w:val="18"/>
        </w:rPr>
      </w:pPr>
      <w:r>
        <w:rPr>
          <w:szCs w:val="18"/>
        </w:rPr>
        <w:t>So</w:t>
      </w:r>
      <w:r w:rsidR="00EF09D4">
        <w:rPr>
          <w:szCs w:val="18"/>
        </w:rPr>
        <w:t>,</w:t>
      </w:r>
      <w:r>
        <w:rPr>
          <w:szCs w:val="18"/>
        </w:rPr>
        <w:t xml:space="preserve"> the RSTD field description points to TS 38.215 which defines the RSTD as follows: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14AB7" w14:paraId="285F0B5D" w14:textId="77777777" w:rsidTr="001E20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1BB43A" w14:textId="77777777" w:rsidR="00C14AB7" w:rsidRDefault="00C14AB7" w:rsidP="001E206D">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36DE102E" w14:textId="77777777" w:rsidR="00C14AB7" w:rsidRPr="0008185D" w:rsidRDefault="00C14AB7" w:rsidP="001E206D">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14:paraId="001F78FA" w14:textId="77777777" w:rsidR="00C14AB7" w:rsidRPr="0008185D" w:rsidRDefault="00C14AB7" w:rsidP="001E206D">
            <w:pPr>
              <w:pStyle w:val="TAL"/>
              <w:rPr>
                <w:szCs w:val="18"/>
                <w:lang w:eastAsia="en-GB"/>
              </w:rPr>
            </w:pPr>
          </w:p>
          <w:p w14:paraId="5270AE24" w14:textId="77777777" w:rsidR="00C14AB7" w:rsidRPr="0008185D" w:rsidRDefault="00C14AB7" w:rsidP="001E206D">
            <w:pPr>
              <w:pStyle w:val="TAL"/>
              <w:rPr>
                <w:szCs w:val="18"/>
                <w:lang w:eastAsia="en-GB"/>
              </w:rPr>
            </w:pPr>
            <w:r>
              <w:rPr>
                <w:szCs w:val="18"/>
                <w:lang w:eastAsia="en-GB"/>
              </w:rPr>
              <w:t>Where:</w:t>
            </w:r>
          </w:p>
          <w:p w14:paraId="47D57212" w14:textId="77777777" w:rsidR="00C14AB7" w:rsidRPr="0008185D" w:rsidRDefault="00C14AB7" w:rsidP="001E206D">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2860057" w14:textId="77777777" w:rsidR="00C14AB7" w:rsidRPr="0008185D" w:rsidRDefault="00C14AB7" w:rsidP="001E206D">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9C807B6" w14:textId="77777777" w:rsidR="00C14AB7" w:rsidRDefault="00C14AB7" w:rsidP="001E206D">
            <w:pPr>
              <w:pStyle w:val="TAL"/>
              <w:rPr>
                <w:szCs w:val="18"/>
                <w:lang w:eastAsia="en-GB"/>
              </w:rPr>
            </w:pPr>
          </w:p>
          <w:p w14:paraId="19DC9F7F" w14:textId="77777777" w:rsidR="00C14AB7" w:rsidRPr="007A1A63" w:rsidRDefault="00C14AB7" w:rsidP="001E206D">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3FDF7E77" w14:textId="77777777" w:rsidR="00C14AB7" w:rsidRPr="0008185D" w:rsidRDefault="00C14AB7" w:rsidP="001E206D">
            <w:pPr>
              <w:pStyle w:val="TAL"/>
              <w:rPr>
                <w:szCs w:val="18"/>
                <w:lang w:eastAsia="en-GB"/>
              </w:rPr>
            </w:pPr>
          </w:p>
          <w:p w14:paraId="7C035EF6" w14:textId="77777777" w:rsidR="00C14AB7" w:rsidRPr="0008185D" w:rsidRDefault="00C14AB7" w:rsidP="001E206D">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C14AB7" w14:paraId="7039C58B" w14:textId="77777777" w:rsidTr="001E20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43BC56" w14:textId="77777777" w:rsidR="00C14AB7" w:rsidRDefault="00C14AB7" w:rsidP="001E206D">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E9D0901" w14:textId="77777777" w:rsidR="00C14AB7" w:rsidRDefault="00C14AB7" w:rsidP="001E206D">
            <w:pPr>
              <w:pStyle w:val="TAL"/>
              <w:rPr>
                <w:szCs w:val="18"/>
                <w:lang w:eastAsia="en-GB"/>
              </w:rPr>
            </w:pPr>
            <w:r w:rsidRPr="0008185D">
              <w:rPr>
                <w:szCs w:val="18"/>
                <w:lang w:eastAsia="en-GB"/>
              </w:rPr>
              <w:t>RRC_CONNECTED</w:t>
            </w:r>
            <w:r>
              <w:rPr>
                <w:szCs w:val="18"/>
                <w:lang w:eastAsia="en-GB"/>
              </w:rPr>
              <w:t>,</w:t>
            </w:r>
          </w:p>
          <w:p w14:paraId="696F5C6E" w14:textId="77777777" w:rsidR="00C14AB7" w:rsidRPr="0008185D" w:rsidRDefault="00C14AB7" w:rsidP="001E206D">
            <w:pPr>
              <w:pStyle w:val="TAL"/>
              <w:rPr>
                <w:szCs w:val="18"/>
                <w:lang w:eastAsia="en-GB"/>
              </w:rPr>
            </w:pPr>
            <w:r w:rsidRPr="00AA2F5B">
              <w:rPr>
                <w:lang w:val="en-US" w:eastAsia="x-none"/>
              </w:rPr>
              <w:t>RRC_INACTIVE</w:t>
            </w:r>
          </w:p>
        </w:tc>
      </w:tr>
    </w:tbl>
    <w:p w14:paraId="0A0F0ABA" w14:textId="2108FBFC" w:rsidR="00C14AB7" w:rsidRDefault="00C14AB7" w:rsidP="00AF13C1">
      <w:pPr>
        <w:jc w:val="both"/>
        <w:rPr>
          <w:szCs w:val="18"/>
        </w:rPr>
      </w:pPr>
    </w:p>
    <w:p w14:paraId="70B7A7BE" w14:textId="3D6E684D" w:rsidR="00C14AB7" w:rsidRDefault="00C14AB7" w:rsidP="00AF13C1">
      <w:pPr>
        <w:jc w:val="both"/>
        <w:rPr>
          <w:szCs w:val="18"/>
        </w:rPr>
      </w:pPr>
      <w:r>
        <w:rPr>
          <w:szCs w:val="18"/>
        </w:rPr>
        <w:t xml:space="preserve">Notice that nowhere in this definition does the word path appear, let alone the “first path”. </w:t>
      </w:r>
    </w:p>
    <w:p w14:paraId="4FA41F39" w14:textId="1CB142DF" w:rsidR="00C14AB7" w:rsidRPr="00C14AB7" w:rsidRDefault="00C14AB7" w:rsidP="00AF13C1">
      <w:pPr>
        <w:jc w:val="both"/>
        <w:rPr>
          <w:szCs w:val="18"/>
        </w:rPr>
      </w:pPr>
      <w:r w:rsidRPr="00C14AB7">
        <w:rPr>
          <w:b/>
          <w:bCs/>
          <w:szCs w:val="18"/>
        </w:rPr>
        <w:t xml:space="preserve">Observation </w:t>
      </w:r>
      <w:r w:rsidR="008743A3">
        <w:rPr>
          <w:b/>
          <w:bCs/>
          <w:szCs w:val="18"/>
        </w:rPr>
        <w:t>2</w:t>
      </w:r>
      <w:r w:rsidRPr="00C14AB7">
        <w:rPr>
          <w:b/>
          <w:bCs/>
          <w:szCs w:val="18"/>
        </w:rPr>
        <w:t>:</w:t>
      </w:r>
      <w:r>
        <w:rPr>
          <w:szCs w:val="18"/>
        </w:rPr>
        <w:t xml:space="preserve"> The definition of DL RSTD does not include the word path and is not tied to the “first path” which is also an undefined term in specification. </w:t>
      </w:r>
    </w:p>
    <w:p w14:paraId="5C051C21" w14:textId="089EF65B" w:rsidR="00C14AB7" w:rsidRPr="00EF09D4" w:rsidRDefault="00EF09D4" w:rsidP="00AF13C1">
      <w:pPr>
        <w:jc w:val="both"/>
        <w:rPr>
          <w:szCs w:val="18"/>
        </w:rPr>
      </w:pPr>
      <w:r>
        <w:rPr>
          <w:szCs w:val="18"/>
        </w:rPr>
        <w:t xml:space="preserve">We fail to understand the view from other companies that the spec is already clear that the RSTD should be measured with the “first path” and that this same “first path” is always the same one used for the RSRPP measurement. Therefore, we still believe this change is necessary to make the specification clear and prevent the LMF from making incorrect assumptions. </w:t>
      </w:r>
    </w:p>
    <w:p w14:paraId="17307265" w14:textId="09CED55B" w:rsidR="00207481" w:rsidRPr="00876539" w:rsidRDefault="00207481" w:rsidP="00AF13C1">
      <w:pPr>
        <w:jc w:val="both"/>
        <w:rPr>
          <w:szCs w:val="18"/>
        </w:rPr>
      </w:pPr>
      <w:r w:rsidRPr="001F5CF5">
        <w:rPr>
          <w:b/>
          <w:bCs/>
          <w:szCs w:val="18"/>
        </w:rPr>
        <w:t xml:space="preserve">Proposal </w:t>
      </w:r>
      <w:r w:rsidR="00AA081E">
        <w:rPr>
          <w:b/>
          <w:bCs/>
          <w:szCs w:val="18"/>
        </w:rPr>
        <w:t>3</w:t>
      </w:r>
      <w:r>
        <w:rPr>
          <w:szCs w:val="18"/>
        </w:rPr>
        <w:t>: Agree to the CR in R1-</w:t>
      </w:r>
      <w:r w:rsidRPr="008743A3">
        <w:rPr>
          <w:szCs w:val="18"/>
        </w:rPr>
        <w:t>22</w:t>
      </w:r>
      <w:r w:rsidR="00AE67D4" w:rsidRPr="008743A3">
        <w:rPr>
          <w:szCs w:val="18"/>
        </w:rPr>
        <w:t>1</w:t>
      </w:r>
      <w:r w:rsidR="008743A3" w:rsidRPr="008743A3">
        <w:rPr>
          <w:szCs w:val="18"/>
        </w:rPr>
        <w:t>1309</w:t>
      </w:r>
      <w:r w:rsidRPr="008743A3">
        <w:rPr>
          <w:szCs w:val="18"/>
        </w:rPr>
        <w:t>.</w:t>
      </w:r>
    </w:p>
    <w:bookmarkEnd w:id="1"/>
    <w:bookmarkEnd w:id="2"/>
    <w:bookmarkEnd w:id="3"/>
    <w:bookmarkEnd w:id="4"/>
    <w:bookmarkEnd w:id="5"/>
    <w:bookmarkEnd w:id="6"/>
    <w:p w14:paraId="2361B70E" w14:textId="087EEF72" w:rsidR="00AF13C1" w:rsidRPr="00AF13C1" w:rsidRDefault="00AA081E" w:rsidP="00AF13C1">
      <w:pPr>
        <w:pStyle w:val="Heading2"/>
        <w:rPr>
          <w:lang w:val="en-US" w:eastAsia="ja-JP"/>
        </w:rPr>
      </w:pPr>
      <w:r>
        <w:rPr>
          <w:lang w:val="en-US" w:eastAsia="ja-JP"/>
        </w:rPr>
        <w:t>PRS priority state description for inside PPW</w:t>
      </w:r>
    </w:p>
    <w:p w14:paraId="43DF5C7D" w14:textId="38A9363B" w:rsidR="00AA081E" w:rsidRDefault="00AA081E" w:rsidP="00AA081E">
      <w:pPr>
        <w:rPr>
          <w:lang w:eastAsia="x-none"/>
        </w:rPr>
      </w:pPr>
      <w:r>
        <w:rPr>
          <w:lang w:eastAsia="x-none"/>
        </w:rPr>
        <w:t>Rel-17 introduce the ability for the UE to measure the DL PRS outside of a measurement gap and introduced a priority indicator for the DL PRS inside the PRS processing window (PPW)</w:t>
      </w:r>
      <w:r w:rsidR="00207481">
        <w:rPr>
          <w:lang w:eastAsia="x-none"/>
        </w:rPr>
        <w:t>.</w:t>
      </w:r>
      <w:r>
        <w:rPr>
          <w:lang w:eastAsia="x-none"/>
        </w:rPr>
        <w:t xml:space="preserve"> RAN1 made the following agreement when introducing the priority indicator: </w:t>
      </w:r>
    </w:p>
    <w:p w14:paraId="5C1DB770" w14:textId="77777777" w:rsidR="00AA081E" w:rsidRDefault="00AA081E" w:rsidP="00AA081E">
      <w:pPr>
        <w:rPr>
          <w:b/>
          <w:lang w:eastAsia="x-none"/>
        </w:rPr>
      </w:pPr>
      <w:r>
        <w:rPr>
          <w:b/>
          <w:highlight w:val="green"/>
          <w:lang w:eastAsia="x-none"/>
        </w:rPr>
        <w:t>Agreement</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7B1338DF" w14:textId="77777777" w:rsidR="00AA081E" w:rsidRDefault="00AA081E" w:rsidP="00AA081E">
      <w:pPr>
        <w:rPr>
          <w:lang w:val="en-US" w:eastAsia="x-none"/>
        </w:rPr>
      </w:pPr>
      <w:r>
        <w:rPr>
          <w:lang w:val="en-US" w:eastAsia="x-none"/>
        </w:rPr>
        <w:t>The following options are supported subject to UE capability for priority handling of PRS when PRS measurement is outside MG.</w:t>
      </w:r>
    </w:p>
    <w:p w14:paraId="2B79C683" w14:textId="77777777" w:rsidR="00AA081E" w:rsidRDefault="00AA081E" w:rsidP="00AA081E">
      <w:pPr>
        <w:numPr>
          <w:ilvl w:val="1"/>
          <w:numId w:val="32"/>
        </w:numPr>
        <w:overflowPunct/>
        <w:autoSpaceDE/>
        <w:autoSpaceDN/>
        <w:adjustRightInd/>
        <w:spacing w:after="0"/>
        <w:textAlignment w:val="auto"/>
        <w:rPr>
          <w:lang w:val="en-US" w:eastAsia="x-none"/>
        </w:rPr>
      </w:pPr>
      <w:r>
        <w:rPr>
          <w:lang w:val="en-US" w:eastAsia="x-none"/>
        </w:rPr>
        <w:t>Option 1: UE may indicates support of two priority states.</w:t>
      </w:r>
    </w:p>
    <w:p w14:paraId="79C16109" w14:textId="77777777" w:rsidR="00AA081E" w:rsidRDefault="00AA081E" w:rsidP="00AA081E">
      <w:pPr>
        <w:numPr>
          <w:ilvl w:val="2"/>
          <w:numId w:val="33"/>
        </w:numPr>
        <w:overflowPunct/>
        <w:autoSpaceDE/>
        <w:autoSpaceDN/>
        <w:adjustRightInd/>
        <w:spacing w:after="0"/>
        <w:textAlignment w:val="auto"/>
        <w:rPr>
          <w:lang w:val="en-US" w:eastAsia="x-none"/>
        </w:rPr>
      </w:pPr>
      <w:r>
        <w:rPr>
          <w:lang w:val="en-US" w:eastAsia="x-none"/>
        </w:rPr>
        <w:t>State 1: PRS is higher priority than all PDCCH/PDSCH/CSI-RS</w:t>
      </w:r>
    </w:p>
    <w:p w14:paraId="0AB4811F" w14:textId="77777777" w:rsidR="00AA081E" w:rsidRDefault="00AA081E" w:rsidP="00AA081E">
      <w:pPr>
        <w:numPr>
          <w:ilvl w:val="2"/>
          <w:numId w:val="33"/>
        </w:numPr>
        <w:overflowPunct/>
        <w:autoSpaceDE/>
        <w:autoSpaceDN/>
        <w:adjustRightInd/>
        <w:spacing w:after="0"/>
        <w:textAlignment w:val="auto"/>
        <w:rPr>
          <w:lang w:val="en-US" w:eastAsia="x-none"/>
        </w:rPr>
      </w:pPr>
      <w:r>
        <w:rPr>
          <w:lang w:val="en-US" w:eastAsia="x-none"/>
        </w:rPr>
        <w:t>State 2: PRS is lower priority than all PDCCH/PDSCH/CSI-RS</w:t>
      </w:r>
    </w:p>
    <w:p w14:paraId="49CA36A3" w14:textId="77777777" w:rsidR="00AA081E" w:rsidRDefault="00AA081E" w:rsidP="00AA081E">
      <w:pPr>
        <w:numPr>
          <w:ilvl w:val="1"/>
          <w:numId w:val="32"/>
        </w:numPr>
        <w:overflowPunct/>
        <w:autoSpaceDE/>
        <w:autoSpaceDN/>
        <w:adjustRightInd/>
        <w:spacing w:after="0"/>
        <w:textAlignment w:val="auto"/>
        <w:rPr>
          <w:lang w:val="en-US" w:eastAsia="x-none"/>
        </w:rPr>
      </w:pPr>
      <w:r>
        <w:rPr>
          <w:lang w:val="en-US" w:eastAsia="x-none"/>
        </w:rPr>
        <w:t>Option 2: UE may indicate support of three priority states</w:t>
      </w:r>
    </w:p>
    <w:p w14:paraId="6D9EE3C7" w14:textId="77777777" w:rsidR="00AA081E" w:rsidRDefault="00AA081E" w:rsidP="00AA081E">
      <w:pPr>
        <w:numPr>
          <w:ilvl w:val="2"/>
          <w:numId w:val="33"/>
        </w:numPr>
        <w:overflowPunct/>
        <w:autoSpaceDE/>
        <w:autoSpaceDN/>
        <w:adjustRightInd/>
        <w:spacing w:after="0"/>
        <w:textAlignment w:val="auto"/>
        <w:rPr>
          <w:lang w:val="en-US" w:eastAsia="x-none"/>
        </w:rPr>
      </w:pPr>
      <w:r>
        <w:rPr>
          <w:lang w:val="en-US" w:eastAsia="x-none"/>
        </w:rPr>
        <w:t>State 1: PRS is higher priority than all PDCCH/PDSCH/CSI-RS</w:t>
      </w:r>
    </w:p>
    <w:p w14:paraId="03953DF6" w14:textId="77777777" w:rsidR="00AA081E" w:rsidRDefault="00AA081E" w:rsidP="00AA081E">
      <w:pPr>
        <w:numPr>
          <w:ilvl w:val="2"/>
          <w:numId w:val="33"/>
        </w:numPr>
        <w:overflowPunct/>
        <w:autoSpaceDE/>
        <w:autoSpaceDN/>
        <w:adjustRightInd/>
        <w:spacing w:after="0"/>
        <w:textAlignment w:val="auto"/>
        <w:rPr>
          <w:lang w:val="en-US" w:eastAsia="x-none"/>
        </w:rPr>
      </w:pPr>
      <w:r>
        <w:rPr>
          <w:lang w:val="en-US" w:eastAsia="x-none"/>
        </w:rPr>
        <w:t>State 2: PRS is lower priority than PDCCH and URLLC PDSCH and higher priority than other PDSCH/CSI-RS</w:t>
      </w:r>
    </w:p>
    <w:p w14:paraId="0F76B2CE" w14:textId="77777777" w:rsidR="00AA081E" w:rsidRDefault="00AA081E" w:rsidP="00AA081E">
      <w:pPr>
        <w:numPr>
          <w:ilvl w:val="3"/>
          <w:numId w:val="34"/>
        </w:numPr>
        <w:overflowPunct/>
        <w:autoSpaceDE/>
        <w:autoSpaceDN/>
        <w:adjustRightInd/>
        <w:spacing w:after="0"/>
        <w:textAlignment w:val="auto"/>
        <w:rPr>
          <w:lang w:val="en-US" w:eastAsia="x-none"/>
        </w:rPr>
      </w:pPr>
      <w:r>
        <w:rPr>
          <w:lang w:val="en-US" w:eastAsia="x-none"/>
        </w:rPr>
        <w:t>Note: The URLLC channel corresponds a dynamically scheduled PDSCH whose PUCCH resource for carrying ACK/NAK is marked as high-priority.</w:t>
      </w:r>
    </w:p>
    <w:p w14:paraId="57B6314C" w14:textId="77777777" w:rsidR="00AA081E" w:rsidRDefault="00AA081E" w:rsidP="00AA081E">
      <w:pPr>
        <w:numPr>
          <w:ilvl w:val="2"/>
          <w:numId w:val="33"/>
        </w:numPr>
        <w:overflowPunct/>
        <w:autoSpaceDE/>
        <w:autoSpaceDN/>
        <w:adjustRightInd/>
        <w:spacing w:after="0"/>
        <w:textAlignment w:val="auto"/>
        <w:rPr>
          <w:lang w:val="en-US" w:eastAsia="x-none"/>
        </w:rPr>
      </w:pPr>
      <w:r>
        <w:rPr>
          <w:lang w:val="en-US" w:eastAsia="x-none"/>
        </w:rPr>
        <w:t>State 3: PRS is lower priority than all PDCCH/PDSCH/CSI-RS</w:t>
      </w:r>
    </w:p>
    <w:p w14:paraId="038E0DC0" w14:textId="77777777" w:rsidR="00AA081E" w:rsidRDefault="00AA081E" w:rsidP="00AA081E">
      <w:pPr>
        <w:numPr>
          <w:ilvl w:val="1"/>
          <w:numId w:val="32"/>
        </w:numPr>
        <w:overflowPunct/>
        <w:autoSpaceDE/>
        <w:autoSpaceDN/>
        <w:adjustRightInd/>
        <w:spacing w:after="0"/>
        <w:textAlignment w:val="auto"/>
        <w:rPr>
          <w:lang w:val="en-US" w:eastAsia="x-none"/>
        </w:rPr>
      </w:pPr>
      <w:r>
        <w:rPr>
          <w:lang w:val="en-US" w:eastAsia="x-none"/>
        </w:rPr>
        <w:t>Option 3: UE may indicate support of single priority state</w:t>
      </w:r>
    </w:p>
    <w:p w14:paraId="7BB229C1" w14:textId="77777777" w:rsidR="00AA081E" w:rsidRDefault="00AA081E" w:rsidP="00AA081E">
      <w:pPr>
        <w:numPr>
          <w:ilvl w:val="2"/>
          <w:numId w:val="33"/>
        </w:numPr>
        <w:overflowPunct/>
        <w:autoSpaceDE/>
        <w:autoSpaceDN/>
        <w:adjustRightInd/>
        <w:spacing w:after="0"/>
        <w:textAlignment w:val="auto"/>
        <w:rPr>
          <w:lang w:val="en-US" w:eastAsia="x-none"/>
        </w:rPr>
      </w:pPr>
      <w:r>
        <w:rPr>
          <w:lang w:val="en-US" w:eastAsia="x-none"/>
        </w:rPr>
        <w:t>State 1: PRS is higher priority than all PDCCH/PDSCH/CSI-RS</w:t>
      </w:r>
    </w:p>
    <w:p w14:paraId="7CF8DB5A" w14:textId="77777777" w:rsidR="00AA081E" w:rsidRDefault="00AA081E" w:rsidP="00AA081E">
      <w:pPr>
        <w:rPr>
          <w:lang w:val="en-US" w:eastAsia="x-none"/>
        </w:rPr>
      </w:pPr>
      <w:r>
        <w:rPr>
          <w:lang w:val="en-US" w:eastAsia="x-none"/>
        </w:rPr>
        <w:t>Note: SSB is a separate issue.</w:t>
      </w:r>
    </w:p>
    <w:p w14:paraId="5F85C321" w14:textId="77777777" w:rsidR="002317AA" w:rsidRDefault="002317AA" w:rsidP="00AA081E">
      <w:pPr>
        <w:rPr>
          <w:lang w:val="en-US" w:eastAsia="ja-JP"/>
        </w:rPr>
      </w:pPr>
      <w:r>
        <w:rPr>
          <w:lang w:val="en-US" w:eastAsia="ja-JP"/>
        </w:rPr>
        <w:t>RAN4 later concluded that DL PRS is always lower than SSB.</w:t>
      </w:r>
    </w:p>
    <w:p w14:paraId="63D40666" w14:textId="6FC327C9" w:rsidR="00AA081E" w:rsidRDefault="002317AA" w:rsidP="00AA081E">
      <w:pPr>
        <w:rPr>
          <w:lang w:val="en-US" w:eastAsia="ja-JP"/>
        </w:rPr>
      </w:pPr>
      <w:r>
        <w:rPr>
          <w:lang w:val="en-US" w:eastAsia="ja-JP"/>
        </w:rPr>
        <w:br/>
      </w:r>
      <w:r w:rsidR="00AA081E">
        <w:rPr>
          <w:lang w:val="en-US" w:eastAsia="ja-JP"/>
        </w:rPr>
        <w:t>The current text in TS 38.214 was added in CR R1-2208</w:t>
      </w:r>
      <w:r w:rsidR="00D3211F">
        <w:rPr>
          <w:lang w:val="en-US" w:eastAsia="ja-JP"/>
        </w:rPr>
        <w:t>0</w:t>
      </w:r>
      <w:r w:rsidR="00AA081E">
        <w:rPr>
          <w:lang w:val="en-US" w:eastAsia="ja-JP"/>
        </w:rPr>
        <w:t>17 and reads as follows:</w:t>
      </w:r>
    </w:p>
    <w:p w14:paraId="26EB4232" w14:textId="40F890A5" w:rsidR="00AA081E" w:rsidRDefault="00AA081E" w:rsidP="00AA081E">
      <w:pPr>
        <w:pBdr>
          <w:top w:val="single" w:sz="4" w:space="1" w:color="auto"/>
          <w:left w:val="single" w:sz="4" w:space="4" w:color="auto"/>
          <w:bottom w:val="single" w:sz="4" w:space="1" w:color="auto"/>
          <w:right w:val="single" w:sz="4" w:space="4" w:color="auto"/>
        </w:pBdr>
        <w:rPr>
          <w:rFonts w:eastAsiaTheme="minorEastAsia"/>
          <w:color w:val="000000" w:themeColor="text1"/>
          <w:szCs w:val="21"/>
          <w:lang w:eastAsia="zh-CN"/>
        </w:rPr>
      </w:pPr>
      <w:bookmarkStart w:id="7" w:name="_Hlk117516419"/>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w:t>
      </w:r>
      <w:r w:rsidRPr="00205F4A">
        <w:rPr>
          <w:color w:val="000000" w:themeColor="text1"/>
        </w:rPr>
        <w:lastRenderedPageBreak/>
        <w:t>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428B44E3" w14:textId="77777777" w:rsidR="00AA081E" w:rsidRPr="00AA081E" w:rsidRDefault="00AA081E" w:rsidP="00AA081E">
      <w:pPr>
        <w:pBdr>
          <w:top w:val="single" w:sz="4" w:space="1" w:color="auto"/>
          <w:left w:val="single" w:sz="4" w:space="4" w:color="auto"/>
          <w:bottom w:val="single" w:sz="4" w:space="1" w:color="auto"/>
          <w:right w:val="single" w:sz="4" w:space="4" w:color="auto"/>
        </w:pBdr>
        <w:rPr>
          <w:rFonts w:eastAsiaTheme="minorEastAsia"/>
          <w:color w:val="000000" w:themeColor="text1"/>
          <w:szCs w:val="21"/>
          <w:lang w:eastAsia="zh-CN"/>
        </w:rPr>
      </w:pPr>
      <w:r w:rsidRPr="00AA081E">
        <w:rPr>
          <w:rFonts w:eastAsiaTheme="minorEastAsia"/>
          <w:color w:val="000000" w:themeColor="text1"/>
          <w:szCs w:val="21"/>
          <w:lang w:eastAsia="zh-CN"/>
        </w:rPr>
        <w:t>-</w:t>
      </w:r>
      <w:r w:rsidRPr="00AA081E">
        <w:rPr>
          <w:rFonts w:eastAsiaTheme="minorEastAsia"/>
          <w:color w:val="000000" w:themeColor="text1"/>
          <w:szCs w:val="21"/>
          <w:lang w:eastAsia="zh-CN"/>
        </w:rPr>
        <w:tab/>
        <w:t xml:space="preserve">with value </w:t>
      </w:r>
      <w:r w:rsidRPr="00AA081E">
        <w:rPr>
          <w:rFonts w:eastAsiaTheme="minorEastAsia"/>
          <w:i/>
          <w:iCs/>
          <w:color w:val="000000" w:themeColor="text1"/>
          <w:szCs w:val="21"/>
          <w:lang w:eastAsia="zh-CN"/>
        </w:rPr>
        <w:t xml:space="preserve">'st1' </w:t>
      </w:r>
      <w:r w:rsidRPr="00AA081E">
        <w:rPr>
          <w:rFonts w:eastAsiaTheme="minorEastAsia"/>
          <w:color w:val="000000" w:themeColor="text1"/>
          <w:szCs w:val="21"/>
          <w:lang w:eastAsia="zh-CN"/>
        </w:rPr>
        <w:t xml:space="preserve">where the DL PRS is higher priority than all the DL signal/channels except SSB, or </w:t>
      </w:r>
    </w:p>
    <w:p w14:paraId="73DE8A95" w14:textId="77777777" w:rsidR="00AA081E" w:rsidRPr="00AA081E" w:rsidRDefault="00AA081E" w:rsidP="00AA081E">
      <w:pPr>
        <w:pBdr>
          <w:top w:val="single" w:sz="4" w:space="1" w:color="auto"/>
          <w:left w:val="single" w:sz="4" w:space="4" w:color="auto"/>
          <w:bottom w:val="single" w:sz="4" w:space="1" w:color="auto"/>
          <w:right w:val="single" w:sz="4" w:space="4" w:color="auto"/>
        </w:pBdr>
        <w:rPr>
          <w:rFonts w:eastAsiaTheme="minorEastAsia"/>
          <w:color w:val="000000" w:themeColor="text1"/>
          <w:szCs w:val="21"/>
          <w:lang w:eastAsia="zh-CN"/>
        </w:rPr>
      </w:pPr>
      <w:r w:rsidRPr="00AA081E">
        <w:rPr>
          <w:rFonts w:eastAsiaTheme="minorEastAsia"/>
          <w:color w:val="000000" w:themeColor="text1"/>
          <w:szCs w:val="21"/>
          <w:lang w:eastAsia="zh-CN"/>
        </w:rPr>
        <w:t>-</w:t>
      </w:r>
      <w:r w:rsidRPr="00AA081E">
        <w:rPr>
          <w:rFonts w:eastAsiaTheme="minorEastAsia"/>
          <w:color w:val="000000" w:themeColor="text1"/>
          <w:szCs w:val="21"/>
          <w:lang w:eastAsia="zh-CN"/>
        </w:rPr>
        <w:tab/>
        <w:t xml:space="preserve">with value </w:t>
      </w:r>
      <w:r w:rsidRPr="00AA081E">
        <w:rPr>
          <w:rFonts w:eastAsiaTheme="minorEastAsia"/>
          <w:i/>
          <w:iCs/>
          <w:color w:val="000000" w:themeColor="text1"/>
          <w:szCs w:val="21"/>
          <w:lang w:eastAsia="zh-CN"/>
        </w:rPr>
        <w:t>'st2'</w:t>
      </w:r>
      <w:r w:rsidRPr="00AA081E">
        <w:rPr>
          <w:rFonts w:eastAsiaTheme="minorEastAsia"/>
          <w:color w:val="000000" w:themeColor="text1"/>
          <w:szCs w:val="21"/>
          <w:lang w:eastAsia="zh-CN"/>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B777954" w14:textId="77777777" w:rsidR="00AA081E" w:rsidRPr="00AA081E" w:rsidRDefault="00AA081E" w:rsidP="00AA081E">
      <w:pPr>
        <w:pBdr>
          <w:top w:val="single" w:sz="4" w:space="1" w:color="auto"/>
          <w:left w:val="single" w:sz="4" w:space="4" w:color="auto"/>
          <w:bottom w:val="single" w:sz="4" w:space="1" w:color="auto"/>
          <w:right w:val="single" w:sz="4" w:space="4" w:color="auto"/>
        </w:pBdr>
        <w:rPr>
          <w:rFonts w:eastAsiaTheme="minorEastAsia"/>
          <w:color w:val="000000" w:themeColor="text1"/>
          <w:szCs w:val="21"/>
          <w:lang w:eastAsia="zh-CN"/>
        </w:rPr>
      </w:pPr>
      <w:r w:rsidRPr="00AA081E">
        <w:rPr>
          <w:rFonts w:eastAsiaTheme="minorEastAsia"/>
          <w:color w:val="000000" w:themeColor="text1"/>
          <w:szCs w:val="21"/>
          <w:lang w:eastAsia="zh-CN"/>
        </w:rPr>
        <w:t>-</w:t>
      </w:r>
      <w:r w:rsidRPr="00AA081E">
        <w:rPr>
          <w:rFonts w:eastAsiaTheme="minorEastAsia"/>
          <w:color w:val="000000" w:themeColor="text1"/>
          <w:szCs w:val="21"/>
          <w:lang w:eastAsia="zh-CN"/>
        </w:rPr>
        <w:tab/>
        <w:t xml:space="preserve">with value </w:t>
      </w:r>
      <w:r w:rsidRPr="00AA081E">
        <w:rPr>
          <w:rFonts w:eastAsiaTheme="minorEastAsia"/>
          <w:i/>
          <w:iCs/>
          <w:color w:val="000000" w:themeColor="text1"/>
          <w:szCs w:val="21"/>
          <w:lang w:eastAsia="zh-CN"/>
        </w:rPr>
        <w:t>'st3'</w:t>
      </w:r>
      <w:r w:rsidRPr="00AA081E">
        <w:rPr>
          <w:rFonts w:eastAsiaTheme="minorEastAsia"/>
          <w:color w:val="000000" w:themeColor="text1"/>
          <w:szCs w:val="21"/>
          <w:lang w:eastAsia="zh-CN"/>
        </w:rPr>
        <w:t xml:space="preserve"> </w:t>
      </w:r>
      <w:r w:rsidRPr="00AA081E">
        <w:rPr>
          <w:rFonts w:eastAsiaTheme="minorEastAsia"/>
          <w:color w:val="000000" w:themeColor="text1"/>
          <w:szCs w:val="21"/>
          <w:highlight w:val="yellow"/>
          <w:lang w:eastAsia="zh-CN"/>
        </w:rPr>
        <w:t>where the DL PRS is lower priority than all the DL signals/channels except SSB</w:t>
      </w:r>
      <w:r w:rsidRPr="00AA081E">
        <w:rPr>
          <w:rFonts w:eastAsiaTheme="minorEastAsia"/>
          <w:color w:val="000000" w:themeColor="text1"/>
          <w:szCs w:val="21"/>
          <w:lang w:eastAsia="zh-CN"/>
        </w:rPr>
        <w:t>.</w:t>
      </w:r>
    </w:p>
    <w:bookmarkEnd w:id="7"/>
    <w:p w14:paraId="1AD1E030" w14:textId="77777777" w:rsidR="00AA081E" w:rsidRDefault="00AA081E" w:rsidP="00AA081E">
      <w:pPr>
        <w:pBdr>
          <w:top w:val="single" w:sz="4" w:space="1" w:color="auto"/>
          <w:left w:val="single" w:sz="4" w:space="4" w:color="auto"/>
          <w:bottom w:val="single" w:sz="4" w:space="1" w:color="auto"/>
          <w:right w:val="single" w:sz="4" w:space="4" w:color="auto"/>
        </w:pBdr>
        <w:rPr>
          <w:rFonts w:eastAsiaTheme="minorEastAsia"/>
          <w:color w:val="000000" w:themeColor="text1"/>
          <w:szCs w:val="21"/>
          <w:lang w:eastAsia="zh-CN"/>
        </w:rPr>
      </w:pPr>
    </w:p>
    <w:p w14:paraId="47445D89" w14:textId="6C77C89D" w:rsidR="00AA081E" w:rsidRDefault="002317AA" w:rsidP="00AA081E">
      <w:pPr>
        <w:rPr>
          <w:lang w:val="en-US" w:eastAsia="ja-JP"/>
        </w:rPr>
      </w:pPr>
      <w:r>
        <w:rPr>
          <w:lang w:val="en-US" w:eastAsia="ja-JP"/>
        </w:rPr>
        <w:t xml:space="preserve">The highlighted text is clearly an error as the DL PRS should be lower priority than all DL signals/channels including SSB. </w:t>
      </w:r>
    </w:p>
    <w:p w14:paraId="63F55DB2" w14:textId="763B4514" w:rsidR="002317AA" w:rsidRDefault="002317AA" w:rsidP="00AA081E">
      <w:pPr>
        <w:rPr>
          <w:lang w:val="en-US" w:eastAsia="ja-JP"/>
        </w:rPr>
      </w:pPr>
      <w:r w:rsidRPr="002317AA">
        <w:rPr>
          <w:b/>
          <w:bCs/>
          <w:lang w:val="en-US" w:eastAsia="ja-JP"/>
        </w:rPr>
        <w:t xml:space="preserve">Proposal </w:t>
      </w:r>
      <w:r w:rsidR="008743A3">
        <w:rPr>
          <w:b/>
          <w:bCs/>
          <w:lang w:val="en-US" w:eastAsia="ja-JP"/>
        </w:rPr>
        <w:t>4</w:t>
      </w:r>
      <w:r>
        <w:rPr>
          <w:lang w:val="en-US" w:eastAsia="ja-JP"/>
        </w:rPr>
        <w:t xml:space="preserve">: Clarify that priority state 3, ‘st3’, is meant to be when DL PRS is lower priority than all other DL signals/channels including SSB. </w:t>
      </w:r>
    </w:p>
    <w:p w14:paraId="63130BE1" w14:textId="61315E1D" w:rsidR="00AF13C1" w:rsidRDefault="002317AA" w:rsidP="00AF13C1">
      <w:pPr>
        <w:jc w:val="both"/>
        <w:rPr>
          <w:lang w:val="en-US" w:eastAsia="ja-JP"/>
        </w:rPr>
      </w:pPr>
      <w:r w:rsidRPr="002317AA">
        <w:rPr>
          <w:b/>
          <w:bCs/>
          <w:lang w:val="en-US" w:eastAsia="ja-JP"/>
        </w:rPr>
        <w:t xml:space="preserve">Proposal </w:t>
      </w:r>
      <w:r w:rsidR="008743A3">
        <w:rPr>
          <w:b/>
          <w:bCs/>
          <w:lang w:val="en-US" w:eastAsia="ja-JP"/>
        </w:rPr>
        <w:t>5</w:t>
      </w:r>
      <w:r>
        <w:rPr>
          <w:lang w:val="en-US" w:eastAsia="ja-JP"/>
        </w:rPr>
        <w:t>: Endorse the CR in R1-221</w:t>
      </w:r>
      <w:r w:rsidR="008743A3">
        <w:rPr>
          <w:lang w:val="en-US" w:eastAsia="ja-JP"/>
        </w:rPr>
        <w:t>1310</w:t>
      </w:r>
      <w:r>
        <w:rPr>
          <w:lang w:val="en-US" w:eastAsia="ja-JP"/>
        </w:rPr>
        <w:t xml:space="preserve">. </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333F6BE" w14:textId="00E280F0" w:rsidR="004B467F" w:rsidRDefault="004B467F" w:rsidP="004B467F">
      <w:pPr>
        <w:jc w:val="both"/>
        <w:rPr>
          <w:lang w:val="en-US" w:eastAsia="ja-JP"/>
        </w:rPr>
      </w:pPr>
      <w:r w:rsidRPr="00D530C0">
        <w:rPr>
          <w:lang w:val="en-US" w:eastAsia="ja-JP"/>
        </w:rPr>
        <w:t>We ma</w:t>
      </w:r>
      <w:r>
        <w:rPr>
          <w:lang w:val="en-US" w:eastAsia="ja-JP"/>
        </w:rPr>
        <w:t>d</w:t>
      </w:r>
      <w:r w:rsidRPr="00D530C0">
        <w:rPr>
          <w:lang w:val="en-US" w:eastAsia="ja-JP"/>
        </w:rPr>
        <w:t>e the following</w:t>
      </w:r>
      <w:r w:rsidR="00876539">
        <w:rPr>
          <w:lang w:val="en-US" w:eastAsia="ja-JP"/>
        </w:rPr>
        <w:t xml:space="preserve"> observations and</w:t>
      </w:r>
      <w:r w:rsidRPr="00D530C0">
        <w:rPr>
          <w:lang w:val="en-US" w:eastAsia="ja-JP"/>
        </w:rPr>
        <w:t xml:space="preserve"> proposals in this paper:</w:t>
      </w:r>
    </w:p>
    <w:p w14:paraId="272AAA08" w14:textId="77777777" w:rsidR="008743A3" w:rsidRDefault="008743A3" w:rsidP="008743A3">
      <w:pPr>
        <w:rPr>
          <w:lang w:val="en-US" w:eastAsia="ja-JP"/>
        </w:rPr>
      </w:pPr>
      <w:r w:rsidRPr="00876539">
        <w:rPr>
          <w:b/>
          <w:bCs/>
          <w:lang w:val="en-US" w:eastAsia="ja-JP"/>
        </w:rPr>
        <w:t xml:space="preserve">Observation </w:t>
      </w:r>
      <w:r>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17F9AA7F" w14:textId="77777777" w:rsidR="008743A3" w:rsidRDefault="008743A3" w:rsidP="008743A3">
      <w:pPr>
        <w:jc w:val="both"/>
        <w:rPr>
          <w:szCs w:val="18"/>
        </w:rPr>
      </w:pPr>
      <w:r w:rsidRPr="00876539">
        <w:rPr>
          <w:b/>
          <w:bCs/>
          <w:szCs w:val="18"/>
        </w:rPr>
        <w:t xml:space="preserve">Proposal </w:t>
      </w:r>
      <w:r>
        <w:rPr>
          <w:b/>
          <w:bCs/>
          <w:szCs w:val="18"/>
        </w:rPr>
        <w:t>1</w:t>
      </w:r>
      <w:r w:rsidRPr="00876539">
        <w:rPr>
          <w:szCs w:val="18"/>
        </w:rPr>
        <w:t xml:space="preserve">: </w:t>
      </w:r>
      <w:r>
        <w:rPr>
          <w:szCs w:val="18"/>
        </w:rPr>
        <w:t>When, as part of DL-TDOA, the UE reports both RSTD and RSRPP measurements it should use the same detected paths for both measurements in the reporting.</w:t>
      </w:r>
    </w:p>
    <w:p w14:paraId="600E8DCC" w14:textId="3288BE94" w:rsidR="008743A3" w:rsidRDefault="008743A3" w:rsidP="008743A3">
      <w:pPr>
        <w:jc w:val="both"/>
        <w:rPr>
          <w:szCs w:val="18"/>
        </w:rPr>
      </w:pPr>
      <w:r w:rsidRPr="00876539">
        <w:rPr>
          <w:b/>
          <w:bCs/>
          <w:szCs w:val="18"/>
        </w:rPr>
        <w:t xml:space="preserve">Proposal </w:t>
      </w:r>
      <w:r>
        <w:rPr>
          <w:b/>
          <w:bCs/>
          <w:szCs w:val="18"/>
        </w:rPr>
        <w:t>2</w:t>
      </w:r>
      <w:r w:rsidRPr="00876539">
        <w:rPr>
          <w:szCs w:val="18"/>
        </w:rPr>
        <w:t xml:space="preserve">: </w:t>
      </w:r>
      <w:r>
        <w:rPr>
          <w:szCs w:val="18"/>
        </w:rPr>
        <w:t>When, as part of Multi-RTT, the UE reports both UE Rx-Tx time difference and RSRPP measurements it should use the same detected paths for both measurements in the reporting.</w:t>
      </w:r>
    </w:p>
    <w:p w14:paraId="0B5FFDF2" w14:textId="77777777" w:rsidR="008743A3" w:rsidRPr="00C14AB7" w:rsidRDefault="008743A3" w:rsidP="008743A3">
      <w:pPr>
        <w:jc w:val="both"/>
        <w:rPr>
          <w:szCs w:val="18"/>
        </w:rPr>
      </w:pPr>
      <w:r w:rsidRPr="00C14AB7">
        <w:rPr>
          <w:b/>
          <w:bCs/>
          <w:szCs w:val="18"/>
        </w:rPr>
        <w:t xml:space="preserve">Observation </w:t>
      </w:r>
      <w:r>
        <w:rPr>
          <w:b/>
          <w:bCs/>
          <w:szCs w:val="18"/>
        </w:rPr>
        <w:t>2</w:t>
      </w:r>
      <w:r w:rsidRPr="00C14AB7">
        <w:rPr>
          <w:b/>
          <w:bCs/>
          <w:szCs w:val="18"/>
        </w:rPr>
        <w:t>:</w:t>
      </w:r>
      <w:r>
        <w:rPr>
          <w:szCs w:val="18"/>
        </w:rPr>
        <w:t xml:space="preserve"> The definition of DL RSTD does not include the word path and is not tied to the “first path” which is also an undefined term in specification. </w:t>
      </w:r>
    </w:p>
    <w:p w14:paraId="4E1B207E" w14:textId="77777777" w:rsidR="008743A3" w:rsidRPr="00876539" w:rsidRDefault="008743A3" w:rsidP="008743A3">
      <w:pPr>
        <w:jc w:val="both"/>
        <w:rPr>
          <w:szCs w:val="18"/>
        </w:rPr>
      </w:pPr>
      <w:r w:rsidRPr="001F5CF5">
        <w:rPr>
          <w:b/>
          <w:bCs/>
          <w:szCs w:val="18"/>
        </w:rPr>
        <w:t xml:space="preserve">Proposal </w:t>
      </w:r>
      <w:r>
        <w:rPr>
          <w:b/>
          <w:bCs/>
          <w:szCs w:val="18"/>
        </w:rPr>
        <w:t>3</w:t>
      </w:r>
      <w:r>
        <w:rPr>
          <w:szCs w:val="18"/>
        </w:rPr>
        <w:t>: Agree to the CR in R1-</w:t>
      </w:r>
      <w:r w:rsidRPr="008743A3">
        <w:rPr>
          <w:szCs w:val="18"/>
        </w:rPr>
        <w:t>2211309.</w:t>
      </w:r>
    </w:p>
    <w:p w14:paraId="3B6ED877" w14:textId="77777777" w:rsidR="008743A3" w:rsidRDefault="008743A3" w:rsidP="008743A3">
      <w:pPr>
        <w:rPr>
          <w:lang w:val="en-US" w:eastAsia="ja-JP"/>
        </w:rPr>
      </w:pPr>
      <w:r w:rsidRPr="002317AA">
        <w:rPr>
          <w:b/>
          <w:bCs/>
          <w:lang w:val="en-US" w:eastAsia="ja-JP"/>
        </w:rPr>
        <w:t xml:space="preserve">Proposal </w:t>
      </w:r>
      <w:r>
        <w:rPr>
          <w:b/>
          <w:bCs/>
          <w:lang w:val="en-US" w:eastAsia="ja-JP"/>
        </w:rPr>
        <w:t>4</w:t>
      </w:r>
      <w:r>
        <w:rPr>
          <w:lang w:val="en-US" w:eastAsia="ja-JP"/>
        </w:rPr>
        <w:t xml:space="preserve">: Clarify that priority state 3, ‘st3’, is meant to be when DL PRS is lower priority than all other DL signals/channels including SSB. </w:t>
      </w:r>
    </w:p>
    <w:p w14:paraId="4303FF25" w14:textId="7521D4A0" w:rsidR="008743A3" w:rsidRPr="008743A3" w:rsidRDefault="008743A3" w:rsidP="008743A3">
      <w:pPr>
        <w:jc w:val="both"/>
        <w:rPr>
          <w:lang w:val="en-US" w:eastAsia="ja-JP"/>
        </w:rPr>
      </w:pPr>
      <w:r w:rsidRPr="002317AA">
        <w:rPr>
          <w:b/>
          <w:bCs/>
          <w:lang w:val="en-US" w:eastAsia="ja-JP"/>
        </w:rPr>
        <w:t xml:space="preserve">Proposal </w:t>
      </w:r>
      <w:r>
        <w:rPr>
          <w:b/>
          <w:bCs/>
          <w:lang w:val="en-US" w:eastAsia="ja-JP"/>
        </w:rPr>
        <w:t>5</w:t>
      </w:r>
      <w:r>
        <w:rPr>
          <w:lang w:val="en-US" w:eastAsia="ja-JP"/>
        </w:rPr>
        <w:t xml:space="preserve">: Endorse the CR in R1-2211310. </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2427A10A" w14:textId="3B254D35" w:rsidR="008C3741" w:rsidRDefault="00A500BE" w:rsidP="001C440E">
      <w:pPr>
        <w:spacing w:line="259" w:lineRule="auto"/>
        <w:rPr>
          <w:color w:val="000000" w:themeColor="text1"/>
          <w:lang w:val="en-US"/>
        </w:rPr>
      </w:pPr>
      <w:r w:rsidRPr="00B238E0">
        <w:rPr>
          <w:color w:val="000000" w:themeColor="text1"/>
          <w:lang w:val="en-US"/>
        </w:rPr>
        <w:t>[</w:t>
      </w:r>
      <w:r w:rsidR="004F20DA">
        <w:rPr>
          <w:color w:val="000000" w:themeColor="text1"/>
          <w:lang w:val="en-US"/>
        </w:rPr>
        <w:t>1</w:t>
      </w:r>
      <w:r w:rsidRPr="0022219D">
        <w:rPr>
          <w:color w:val="000000" w:themeColor="text1"/>
          <w:lang w:val="en-US"/>
        </w:rPr>
        <w:t>] R1-</w:t>
      </w:r>
      <w:r w:rsidR="004F20DA" w:rsidRPr="0022219D">
        <w:rPr>
          <w:rStyle w:val="normaltextrun"/>
          <w:color w:val="000000"/>
          <w:shd w:val="clear" w:color="auto" w:fill="FFFFFF"/>
        </w:rPr>
        <w:t>2</w:t>
      </w:r>
      <w:r w:rsidR="004F20DA" w:rsidRPr="0022219D">
        <w:rPr>
          <w:color w:val="000000" w:themeColor="text1"/>
          <w:lang w:val="en-US"/>
        </w:rPr>
        <w:t>2</w:t>
      </w:r>
      <w:r w:rsidR="00AA081E">
        <w:rPr>
          <w:color w:val="000000" w:themeColor="text1"/>
          <w:lang w:val="en-US"/>
        </w:rPr>
        <w:t>1</w:t>
      </w:r>
      <w:r w:rsidR="00EF09D4">
        <w:rPr>
          <w:color w:val="000000" w:themeColor="text1"/>
          <w:lang w:val="en-US"/>
        </w:rPr>
        <w:t>1309</w:t>
      </w:r>
      <w:r w:rsidRPr="0022219D">
        <w:rPr>
          <w:color w:val="000000" w:themeColor="text1"/>
          <w:lang w:val="en-US"/>
        </w:rPr>
        <w:t xml:space="preserve">, </w:t>
      </w:r>
      <w:r w:rsidR="004F20DA">
        <w:rPr>
          <w:color w:val="000000" w:themeColor="text1"/>
          <w:lang w:val="en-US"/>
        </w:rPr>
        <w:t xml:space="preserve">Correction on </w:t>
      </w:r>
      <w:r w:rsidR="00AA081E">
        <w:t>PRS RSTD and PRS RSRPP reporting</w:t>
      </w:r>
      <w:r w:rsidRPr="0022219D">
        <w:rPr>
          <w:color w:val="000000" w:themeColor="text1"/>
          <w:lang w:val="en-US"/>
        </w:rPr>
        <w:t>, Nokia, Nokia</w:t>
      </w:r>
      <w:r w:rsidRPr="004E56C4">
        <w:rPr>
          <w:color w:val="000000" w:themeColor="text1"/>
          <w:lang w:val="en-US"/>
        </w:rPr>
        <w:t xml:space="preserve"> Shanghai Bell.</w:t>
      </w:r>
    </w:p>
    <w:p w14:paraId="79F3E2CD" w14:textId="58EBA516" w:rsidR="004F20DA" w:rsidRDefault="004F20DA" w:rsidP="004F20DA">
      <w:pPr>
        <w:spacing w:line="259" w:lineRule="auto"/>
        <w:rPr>
          <w:color w:val="000000" w:themeColor="text1"/>
          <w:lang w:val="en-US"/>
        </w:rPr>
      </w:pPr>
      <w:r w:rsidRPr="00B238E0">
        <w:rPr>
          <w:color w:val="000000" w:themeColor="text1"/>
          <w:lang w:val="en-US"/>
        </w:rPr>
        <w:t>[</w:t>
      </w:r>
      <w:r>
        <w:rPr>
          <w:color w:val="000000" w:themeColor="text1"/>
          <w:lang w:val="en-US"/>
        </w:rPr>
        <w:t>2</w:t>
      </w:r>
      <w:r w:rsidRPr="0022219D">
        <w:rPr>
          <w:color w:val="000000" w:themeColor="text1"/>
          <w:lang w:val="en-US"/>
        </w:rPr>
        <w:t>] R1-</w:t>
      </w:r>
      <w:r w:rsidRPr="0022219D">
        <w:rPr>
          <w:rStyle w:val="normaltextrun"/>
          <w:color w:val="000000"/>
          <w:shd w:val="clear" w:color="auto" w:fill="FFFFFF"/>
        </w:rPr>
        <w:t>2</w:t>
      </w:r>
      <w:r w:rsidRPr="0022219D">
        <w:rPr>
          <w:color w:val="000000" w:themeColor="text1"/>
          <w:lang w:val="en-US"/>
        </w:rPr>
        <w:t>2</w:t>
      </w:r>
      <w:r w:rsidR="00AA081E">
        <w:rPr>
          <w:color w:val="000000" w:themeColor="text1"/>
          <w:lang w:val="en-US"/>
        </w:rPr>
        <w:t>1</w:t>
      </w:r>
      <w:r w:rsidR="00EF09D4">
        <w:rPr>
          <w:color w:val="000000" w:themeColor="text1"/>
          <w:lang w:val="en-US"/>
        </w:rPr>
        <w:t>1310</w:t>
      </w:r>
      <w:r w:rsidRPr="008743A3">
        <w:rPr>
          <w:color w:val="000000" w:themeColor="text1"/>
          <w:lang w:val="en-US"/>
        </w:rPr>
        <w:t xml:space="preserve">, Correction on </w:t>
      </w:r>
      <w:r w:rsidR="008743A3" w:rsidRPr="008743A3">
        <w:rPr>
          <w:color w:val="000000" w:themeColor="text1"/>
          <w:lang w:val="en-US"/>
        </w:rPr>
        <w:t>DL</w:t>
      </w:r>
      <w:r w:rsidR="008743A3">
        <w:rPr>
          <w:color w:val="000000" w:themeColor="text1"/>
          <w:lang w:val="en-US"/>
        </w:rPr>
        <w:t xml:space="preserve"> PRS priority states in PPW</w:t>
      </w:r>
      <w:r w:rsidRPr="0022219D">
        <w:rPr>
          <w:color w:val="000000" w:themeColor="text1"/>
          <w:lang w:val="en-US"/>
        </w:rPr>
        <w:t>, Nokia, Nokia</w:t>
      </w:r>
      <w:r w:rsidRPr="004E56C4">
        <w:rPr>
          <w:color w:val="000000" w:themeColor="text1"/>
          <w:lang w:val="en-US"/>
        </w:rPr>
        <w:t xml:space="preserve"> Shanghai Bell.</w:t>
      </w:r>
    </w:p>
    <w:p w14:paraId="1C50D0BB" w14:textId="17C76596" w:rsidR="004F20DA" w:rsidRDefault="004F20DA" w:rsidP="004F20DA">
      <w:pPr>
        <w:spacing w:line="259" w:lineRule="auto"/>
        <w:rPr>
          <w:color w:val="000000" w:themeColor="text1"/>
          <w:lang w:val="en-US"/>
        </w:rPr>
      </w:pPr>
    </w:p>
    <w:p w14:paraId="7F5EFBEE" w14:textId="77777777" w:rsidR="004F20DA" w:rsidRDefault="004F20DA" w:rsidP="001C440E">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E82A" w14:textId="77777777" w:rsidR="006C1C38" w:rsidRDefault="006C1C38">
      <w:r>
        <w:separator/>
      </w:r>
    </w:p>
  </w:endnote>
  <w:endnote w:type="continuationSeparator" w:id="0">
    <w:p w14:paraId="460BAF72" w14:textId="77777777" w:rsidR="006C1C38" w:rsidRDefault="006C1C38">
      <w:r>
        <w:continuationSeparator/>
      </w:r>
    </w:p>
  </w:endnote>
  <w:endnote w:type="continuationNotice" w:id="1">
    <w:p w14:paraId="152C1C2B" w14:textId="77777777" w:rsidR="006C1C38" w:rsidRDefault="006C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BF1EB3F" w14:textId="77777777" w:rsidTr="00300019">
      <w:tc>
        <w:tcPr>
          <w:tcW w:w="3210" w:type="dxa"/>
        </w:tcPr>
        <w:p w14:paraId="1EDF3F76" w14:textId="04251610" w:rsidR="00B44D06" w:rsidRDefault="00B44D06" w:rsidP="00300019">
          <w:pPr>
            <w:ind w:left="-115"/>
          </w:pPr>
        </w:p>
      </w:tc>
      <w:tc>
        <w:tcPr>
          <w:tcW w:w="3210" w:type="dxa"/>
        </w:tcPr>
        <w:p w14:paraId="4B19D136" w14:textId="5D848285" w:rsidR="00B44D06" w:rsidRDefault="00B44D06" w:rsidP="00300019">
          <w:pPr>
            <w:jc w:val="center"/>
          </w:pPr>
        </w:p>
      </w:tc>
      <w:tc>
        <w:tcPr>
          <w:tcW w:w="3210" w:type="dxa"/>
        </w:tcPr>
        <w:p w14:paraId="44A7BA16" w14:textId="7B3DAA58" w:rsidR="00B44D06" w:rsidRDefault="00B44D06" w:rsidP="00300019">
          <w:pPr>
            <w:ind w:right="-115"/>
            <w:jc w:val="right"/>
          </w:pPr>
        </w:p>
      </w:tc>
    </w:tr>
  </w:tbl>
  <w:p w14:paraId="1D9A6A91" w14:textId="1CBBC760" w:rsidR="00B44D06" w:rsidRDefault="00B44D06"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A7BC0" w14:textId="77777777" w:rsidR="006C1C38" w:rsidRDefault="006C1C38">
      <w:r>
        <w:separator/>
      </w:r>
    </w:p>
  </w:footnote>
  <w:footnote w:type="continuationSeparator" w:id="0">
    <w:p w14:paraId="3DB4EEFA" w14:textId="77777777" w:rsidR="006C1C38" w:rsidRDefault="006C1C38">
      <w:r>
        <w:continuationSeparator/>
      </w:r>
    </w:p>
  </w:footnote>
  <w:footnote w:type="continuationNotice" w:id="1">
    <w:p w14:paraId="0E2326C9" w14:textId="77777777" w:rsidR="006C1C38" w:rsidRDefault="006C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7370D39" w14:textId="77777777" w:rsidTr="00300019">
      <w:tc>
        <w:tcPr>
          <w:tcW w:w="3210" w:type="dxa"/>
        </w:tcPr>
        <w:p w14:paraId="69E2FCC3" w14:textId="0DD5A3A6" w:rsidR="00B44D06" w:rsidRDefault="00B44D06" w:rsidP="00300019">
          <w:pPr>
            <w:ind w:left="-115"/>
          </w:pPr>
        </w:p>
      </w:tc>
      <w:tc>
        <w:tcPr>
          <w:tcW w:w="3210" w:type="dxa"/>
        </w:tcPr>
        <w:p w14:paraId="35B157E9" w14:textId="18973DC3" w:rsidR="00B44D06" w:rsidRDefault="00B44D06" w:rsidP="00300019">
          <w:pPr>
            <w:jc w:val="center"/>
          </w:pPr>
        </w:p>
      </w:tc>
      <w:tc>
        <w:tcPr>
          <w:tcW w:w="3210" w:type="dxa"/>
        </w:tcPr>
        <w:p w14:paraId="44999A4A" w14:textId="34340313" w:rsidR="00B44D06" w:rsidRDefault="00B44D06" w:rsidP="00300019">
          <w:pPr>
            <w:ind w:right="-115"/>
            <w:jc w:val="right"/>
          </w:pPr>
        </w:p>
      </w:tc>
    </w:tr>
  </w:tbl>
  <w:p w14:paraId="5FB1F329" w14:textId="3A8DE734" w:rsidR="00B44D06" w:rsidRDefault="00B44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25706"/>
    <w:multiLevelType w:val="hybridMultilevel"/>
    <w:tmpl w:val="211C9F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B3651EC"/>
    <w:multiLevelType w:val="hybridMultilevel"/>
    <w:tmpl w:val="870EC4C6"/>
    <w:lvl w:ilvl="0" w:tplc="7226BA6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26DE"/>
    <w:multiLevelType w:val="hybridMultilevel"/>
    <w:tmpl w:val="6E484824"/>
    <w:lvl w:ilvl="0" w:tplc="F3E2D4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597E7D"/>
    <w:multiLevelType w:val="hybridMultilevel"/>
    <w:tmpl w:val="89B695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1613F"/>
    <w:multiLevelType w:val="hybridMultilevel"/>
    <w:tmpl w:val="F2E02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8" w15:restartNumberingAfterBreak="0">
    <w:nsid w:val="278856B4"/>
    <w:multiLevelType w:val="hybridMultilevel"/>
    <w:tmpl w:val="6E6ED2A4"/>
    <w:lvl w:ilvl="0" w:tplc="2BE2EC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7893896"/>
    <w:multiLevelType w:val="hybridMultilevel"/>
    <w:tmpl w:val="283E53FA"/>
    <w:lvl w:ilvl="0" w:tplc="0C8A65C6">
      <w:start w:val="1"/>
      <w:numFmt w:val="bullet"/>
      <w:lvlText w:val=""/>
      <w:lvlJc w:val="left"/>
      <w:pPr>
        <w:tabs>
          <w:tab w:val="num" w:pos="720"/>
        </w:tabs>
        <w:ind w:left="720" w:hanging="360"/>
      </w:pPr>
      <w:rPr>
        <w:rFonts w:ascii="Symbol" w:hAnsi="Symbol" w:hint="default"/>
      </w:rPr>
    </w:lvl>
    <w:lvl w:ilvl="1" w:tplc="DE3A0AE4" w:tentative="1">
      <w:start w:val="1"/>
      <w:numFmt w:val="bullet"/>
      <w:lvlText w:val=""/>
      <w:lvlJc w:val="left"/>
      <w:pPr>
        <w:tabs>
          <w:tab w:val="num" w:pos="1440"/>
        </w:tabs>
        <w:ind w:left="1440" w:hanging="360"/>
      </w:pPr>
      <w:rPr>
        <w:rFonts w:ascii="Symbol" w:hAnsi="Symbol" w:hint="default"/>
      </w:rPr>
    </w:lvl>
    <w:lvl w:ilvl="2" w:tplc="1C3C6F64" w:tentative="1">
      <w:start w:val="1"/>
      <w:numFmt w:val="bullet"/>
      <w:lvlText w:val=""/>
      <w:lvlJc w:val="left"/>
      <w:pPr>
        <w:tabs>
          <w:tab w:val="num" w:pos="2160"/>
        </w:tabs>
        <w:ind w:left="2160" w:hanging="360"/>
      </w:pPr>
      <w:rPr>
        <w:rFonts w:ascii="Symbol" w:hAnsi="Symbol" w:hint="default"/>
      </w:rPr>
    </w:lvl>
    <w:lvl w:ilvl="3" w:tplc="C0260932" w:tentative="1">
      <w:start w:val="1"/>
      <w:numFmt w:val="bullet"/>
      <w:lvlText w:val=""/>
      <w:lvlJc w:val="left"/>
      <w:pPr>
        <w:tabs>
          <w:tab w:val="num" w:pos="2880"/>
        </w:tabs>
        <w:ind w:left="2880" w:hanging="360"/>
      </w:pPr>
      <w:rPr>
        <w:rFonts w:ascii="Symbol" w:hAnsi="Symbol" w:hint="default"/>
      </w:rPr>
    </w:lvl>
    <w:lvl w:ilvl="4" w:tplc="26CAA140" w:tentative="1">
      <w:start w:val="1"/>
      <w:numFmt w:val="bullet"/>
      <w:lvlText w:val=""/>
      <w:lvlJc w:val="left"/>
      <w:pPr>
        <w:tabs>
          <w:tab w:val="num" w:pos="3600"/>
        </w:tabs>
        <w:ind w:left="3600" w:hanging="360"/>
      </w:pPr>
      <w:rPr>
        <w:rFonts w:ascii="Symbol" w:hAnsi="Symbol" w:hint="default"/>
      </w:rPr>
    </w:lvl>
    <w:lvl w:ilvl="5" w:tplc="84F29B26" w:tentative="1">
      <w:start w:val="1"/>
      <w:numFmt w:val="bullet"/>
      <w:lvlText w:val=""/>
      <w:lvlJc w:val="left"/>
      <w:pPr>
        <w:tabs>
          <w:tab w:val="num" w:pos="4320"/>
        </w:tabs>
        <w:ind w:left="4320" w:hanging="360"/>
      </w:pPr>
      <w:rPr>
        <w:rFonts w:ascii="Symbol" w:hAnsi="Symbol" w:hint="default"/>
      </w:rPr>
    </w:lvl>
    <w:lvl w:ilvl="6" w:tplc="7A9E79C0" w:tentative="1">
      <w:start w:val="1"/>
      <w:numFmt w:val="bullet"/>
      <w:lvlText w:val=""/>
      <w:lvlJc w:val="left"/>
      <w:pPr>
        <w:tabs>
          <w:tab w:val="num" w:pos="5040"/>
        </w:tabs>
        <w:ind w:left="5040" w:hanging="360"/>
      </w:pPr>
      <w:rPr>
        <w:rFonts w:ascii="Symbol" w:hAnsi="Symbol" w:hint="default"/>
      </w:rPr>
    </w:lvl>
    <w:lvl w:ilvl="7" w:tplc="3410A0F6" w:tentative="1">
      <w:start w:val="1"/>
      <w:numFmt w:val="bullet"/>
      <w:lvlText w:val=""/>
      <w:lvlJc w:val="left"/>
      <w:pPr>
        <w:tabs>
          <w:tab w:val="num" w:pos="5760"/>
        </w:tabs>
        <w:ind w:left="5760" w:hanging="360"/>
      </w:pPr>
      <w:rPr>
        <w:rFonts w:ascii="Symbol" w:hAnsi="Symbol" w:hint="default"/>
      </w:rPr>
    </w:lvl>
    <w:lvl w:ilvl="8" w:tplc="771CCA1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6A4186"/>
    <w:multiLevelType w:val="hybridMultilevel"/>
    <w:tmpl w:val="FA460A2A"/>
    <w:lvl w:ilvl="0" w:tplc="34421210">
      <w:start w:val="1"/>
      <w:numFmt w:val="bullet"/>
      <w:lvlText w:val=""/>
      <w:lvlJc w:val="left"/>
      <w:pPr>
        <w:tabs>
          <w:tab w:val="num" w:pos="720"/>
        </w:tabs>
        <w:ind w:left="720" w:hanging="360"/>
      </w:pPr>
      <w:rPr>
        <w:rFonts w:ascii="Symbol" w:hAnsi="Symbol" w:hint="default"/>
      </w:rPr>
    </w:lvl>
    <w:lvl w:ilvl="1" w:tplc="52D2BC04">
      <w:numFmt w:val="bullet"/>
      <w:lvlText w:val="o"/>
      <w:lvlJc w:val="left"/>
      <w:pPr>
        <w:tabs>
          <w:tab w:val="num" w:pos="1440"/>
        </w:tabs>
        <w:ind w:left="1440" w:hanging="360"/>
      </w:pPr>
      <w:rPr>
        <w:rFonts w:ascii="Courier New" w:hAnsi="Courier New" w:cs="Times New Roman" w:hint="default"/>
      </w:rPr>
    </w:lvl>
    <w:lvl w:ilvl="2" w:tplc="94086B50">
      <w:numFmt w:val="bullet"/>
      <w:lvlText w:val=""/>
      <w:lvlJc w:val="left"/>
      <w:pPr>
        <w:tabs>
          <w:tab w:val="num" w:pos="2160"/>
        </w:tabs>
        <w:ind w:left="2160" w:hanging="360"/>
      </w:pPr>
      <w:rPr>
        <w:rFonts w:ascii="Wingdings" w:hAnsi="Wingdings" w:hint="default"/>
      </w:rPr>
    </w:lvl>
    <w:lvl w:ilvl="3" w:tplc="563E165E">
      <w:numFmt w:val="bullet"/>
      <w:lvlText w:val=""/>
      <w:lvlJc w:val="left"/>
      <w:pPr>
        <w:tabs>
          <w:tab w:val="num" w:pos="2880"/>
        </w:tabs>
        <w:ind w:left="2880" w:hanging="360"/>
      </w:pPr>
      <w:rPr>
        <w:rFonts w:ascii="Symbol" w:hAnsi="Symbol" w:hint="default"/>
      </w:rPr>
    </w:lvl>
    <w:lvl w:ilvl="4" w:tplc="627A6828">
      <w:start w:val="1"/>
      <w:numFmt w:val="bullet"/>
      <w:lvlText w:val=""/>
      <w:lvlJc w:val="left"/>
      <w:pPr>
        <w:tabs>
          <w:tab w:val="num" w:pos="3600"/>
        </w:tabs>
        <w:ind w:left="3600" w:hanging="360"/>
      </w:pPr>
      <w:rPr>
        <w:rFonts w:ascii="Symbol" w:hAnsi="Symbol" w:hint="default"/>
      </w:rPr>
    </w:lvl>
    <w:lvl w:ilvl="5" w:tplc="5D1C95B6">
      <w:start w:val="1"/>
      <w:numFmt w:val="bullet"/>
      <w:lvlText w:val=""/>
      <w:lvlJc w:val="left"/>
      <w:pPr>
        <w:tabs>
          <w:tab w:val="num" w:pos="4320"/>
        </w:tabs>
        <w:ind w:left="4320" w:hanging="360"/>
      </w:pPr>
      <w:rPr>
        <w:rFonts w:ascii="Symbol" w:hAnsi="Symbol" w:hint="default"/>
      </w:rPr>
    </w:lvl>
    <w:lvl w:ilvl="6" w:tplc="132603C6">
      <w:start w:val="1"/>
      <w:numFmt w:val="bullet"/>
      <w:lvlText w:val=""/>
      <w:lvlJc w:val="left"/>
      <w:pPr>
        <w:tabs>
          <w:tab w:val="num" w:pos="5040"/>
        </w:tabs>
        <w:ind w:left="5040" w:hanging="360"/>
      </w:pPr>
      <w:rPr>
        <w:rFonts w:ascii="Symbol" w:hAnsi="Symbol" w:hint="default"/>
      </w:rPr>
    </w:lvl>
    <w:lvl w:ilvl="7" w:tplc="346EB03E">
      <w:start w:val="1"/>
      <w:numFmt w:val="bullet"/>
      <w:lvlText w:val=""/>
      <w:lvlJc w:val="left"/>
      <w:pPr>
        <w:tabs>
          <w:tab w:val="num" w:pos="5760"/>
        </w:tabs>
        <w:ind w:left="5760" w:hanging="360"/>
      </w:pPr>
      <w:rPr>
        <w:rFonts w:ascii="Symbol" w:hAnsi="Symbol" w:hint="default"/>
      </w:rPr>
    </w:lvl>
    <w:lvl w:ilvl="8" w:tplc="D2EE8EB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7" w15:restartNumberingAfterBreak="0">
    <w:nsid w:val="42531DEA"/>
    <w:multiLevelType w:val="hybridMultilevel"/>
    <w:tmpl w:val="9D0424B0"/>
    <w:lvl w:ilvl="0" w:tplc="74BA7C0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5A9F5BDC"/>
    <w:multiLevelType w:val="hybridMultilevel"/>
    <w:tmpl w:val="7CA66244"/>
    <w:lvl w:ilvl="0" w:tplc="FB08224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CF4578C"/>
    <w:multiLevelType w:val="hybridMultilevel"/>
    <w:tmpl w:val="D1E49A5C"/>
    <w:lvl w:ilvl="0" w:tplc="33F0C422">
      <w:start w:val="1"/>
      <w:numFmt w:val="bullet"/>
      <w:lvlText w:val=""/>
      <w:lvlJc w:val="left"/>
      <w:pPr>
        <w:tabs>
          <w:tab w:val="num" w:pos="720"/>
        </w:tabs>
        <w:ind w:left="720" w:hanging="360"/>
      </w:pPr>
      <w:rPr>
        <w:rFonts w:ascii="Symbol" w:hAnsi="Symbol" w:hint="default"/>
      </w:rPr>
    </w:lvl>
    <w:lvl w:ilvl="1" w:tplc="04800814">
      <w:numFmt w:val="bullet"/>
      <w:lvlText w:val="o"/>
      <w:lvlJc w:val="left"/>
      <w:pPr>
        <w:tabs>
          <w:tab w:val="num" w:pos="1440"/>
        </w:tabs>
        <w:ind w:left="1440" w:hanging="360"/>
      </w:pPr>
      <w:rPr>
        <w:rFonts w:ascii="Courier New" w:hAnsi="Courier New" w:hint="default"/>
      </w:rPr>
    </w:lvl>
    <w:lvl w:ilvl="2" w:tplc="43DCC806">
      <w:numFmt w:val="bullet"/>
      <w:lvlText w:val=""/>
      <w:lvlJc w:val="left"/>
      <w:pPr>
        <w:tabs>
          <w:tab w:val="num" w:pos="2160"/>
        </w:tabs>
        <w:ind w:left="2160" w:hanging="360"/>
      </w:pPr>
      <w:rPr>
        <w:rFonts w:ascii="Wingdings" w:hAnsi="Wingdings" w:hint="default"/>
      </w:rPr>
    </w:lvl>
    <w:lvl w:ilvl="3" w:tplc="04D80BAA">
      <w:numFmt w:val="bullet"/>
      <w:lvlText w:val=""/>
      <w:lvlJc w:val="left"/>
      <w:pPr>
        <w:tabs>
          <w:tab w:val="num" w:pos="2880"/>
        </w:tabs>
        <w:ind w:left="2880" w:hanging="360"/>
      </w:pPr>
      <w:rPr>
        <w:rFonts w:ascii="Symbol" w:hAnsi="Symbol" w:hint="default"/>
      </w:rPr>
    </w:lvl>
    <w:lvl w:ilvl="4" w:tplc="CA1C3430" w:tentative="1">
      <w:start w:val="1"/>
      <w:numFmt w:val="bullet"/>
      <w:lvlText w:val=""/>
      <w:lvlJc w:val="left"/>
      <w:pPr>
        <w:tabs>
          <w:tab w:val="num" w:pos="3600"/>
        </w:tabs>
        <w:ind w:left="3600" w:hanging="360"/>
      </w:pPr>
      <w:rPr>
        <w:rFonts w:ascii="Symbol" w:hAnsi="Symbol" w:hint="default"/>
      </w:rPr>
    </w:lvl>
    <w:lvl w:ilvl="5" w:tplc="9BF6CC00" w:tentative="1">
      <w:start w:val="1"/>
      <w:numFmt w:val="bullet"/>
      <w:lvlText w:val=""/>
      <w:lvlJc w:val="left"/>
      <w:pPr>
        <w:tabs>
          <w:tab w:val="num" w:pos="4320"/>
        </w:tabs>
        <w:ind w:left="4320" w:hanging="360"/>
      </w:pPr>
      <w:rPr>
        <w:rFonts w:ascii="Symbol" w:hAnsi="Symbol" w:hint="default"/>
      </w:rPr>
    </w:lvl>
    <w:lvl w:ilvl="6" w:tplc="AF8AD85C" w:tentative="1">
      <w:start w:val="1"/>
      <w:numFmt w:val="bullet"/>
      <w:lvlText w:val=""/>
      <w:lvlJc w:val="left"/>
      <w:pPr>
        <w:tabs>
          <w:tab w:val="num" w:pos="5040"/>
        </w:tabs>
        <w:ind w:left="5040" w:hanging="360"/>
      </w:pPr>
      <w:rPr>
        <w:rFonts w:ascii="Symbol" w:hAnsi="Symbol" w:hint="default"/>
      </w:rPr>
    </w:lvl>
    <w:lvl w:ilvl="7" w:tplc="F6049C4A" w:tentative="1">
      <w:start w:val="1"/>
      <w:numFmt w:val="bullet"/>
      <w:lvlText w:val=""/>
      <w:lvlJc w:val="left"/>
      <w:pPr>
        <w:tabs>
          <w:tab w:val="num" w:pos="5760"/>
        </w:tabs>
        <w:ind w:left="5760" w:hanging="360"/>
      </w:pPr>
      <w:rPr>
        <w:rFonts w:ascii="Symbol" w:hAnsi="Symbol" w:hint="default"/>
      </w:rPr>
    </w:lvl>
    <w:lvl w:ilvl="8" w:tplc="64E4FC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581155B"/>
    <w:multiLevelType w:val="hybridMultilevel"/>
    <w:tmpl w:val="9146B76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1E7198"/>
    <w:multiLevelType w:val="hybridMultilevel"/>
    <w:tmpl w:val="4AF40444"/>
    <w:lvl w:ilvl="0" w:tplc="FACE7574">
      <w:start w:val="1"/>
      <w:numFmt w:val="bullet"/>
      <w:lvlText w:val="•"/>
      <w:lvlJc w:val="left"/>
      <w:pPr>
        <w:tabs>
          <w:tab w:val="num" w:pos="644"/>
        </w:tabs>
        <w:ind w:left="644" w:hanging="360"/>
      </w:pPr>
      <w:rPr>
        <w:rFonts w:ascii="BatangChe" w:hAnsi="BatangChe" w:hint="default"/>
      </w:rPr>
    </w:lvl>
    <w:lvl w:ilvl="1" w:tplc="8132B834">
      <w:start w:val="1"/>
      <w:numFmt w:val="bullet"/>
      <w:lvlText w:val="•"/>
      <w:lvlJc w:val="left"/>
      <w:pPr>
        <w:tabs>
          <w:tab w:val="num" w:pos="1364"/>
        </w:tabs>
        <w:ind w:left="1364" w:hanging="360"/>
      </w:pPr>
      <w:rPr>
        <w:rFonts w:ascii="BatangChe" w:hAnsi="BatangChe" w:hint="default"/>
      </w:rPr>
    </w:lvl>
    <w:lvl w:ilvl="2" w:tplc="570CED5A">
      <w:start w:val="1"/>
      <w:numFmt w:val="bullet"/>
      <w:lvlText w:val="•"/>
      <w:lvlJc w:val="left"/>
      <w:pPr>
        <w:tabs>
          <w:tab w:val="num" w:pos="2084"/>
        </w:tabs>
        <w:ind w:left="2084" w:hanging="360"/>
      </w:pPr>
      <w:rPr>
        <w:rFonts w:ascii="BatangChe" w:hAnsi="BatangChe" w:hint="default"/>
      </w:rPr>
    </w:lvl>
    <w:lvl w:ilvl="3" w:tplc="48EE6062">
      <w:numFmt w:val="bullet"/>
      <w:lvlText w:val="□"/>
      <w:lvlJc w:val="left"/>
      <w:pPr>
        <w:tabs>
          <w:tab w:val="num" w:pos="2804"/>
        </w:tabs>
        <w:ind w:left="2804" w:hanging="360"/>
      </w:pPr>
      <w:rPr>
        <w:rFonts w:ascii="Times New Roman" w:hAnsi="Times New Roman" w:hint="default"/>
      </w:rPr>
    </w:lvl>
    <w:lvl w:ilvl="4" w:tplc="087E0EFE">
      <w:numFmt w:val="bullet"/>
      <w:lvlText w:val="▪"/>
      <w:lvlJc w:val="left"/>
      <w:pPr>
        <w:tabs>
          <w:tab w:val="num" w:pos="3524"/>
        </w:tabs>
        <w:ind w:left="3524" w:hanging="360"/>
      </w:pPr>
      <w:rPr>
        <w:rFonts w:ascii="Times New Roman" w:hAnsi="Times New Roman" w:hint="default"/>
      </w:rPr>
    </w:lvl>
    <w:lvl w:ilvl="5" w:tplc="7848DFEA" w:tentative="1">
      <w:start w:val="1"/>
      <w:numFmt w:val="bullet"/>
      <w:lvlText w:val="•"/>
      <w:lvlJc w:val="left"/>
      <w:pPr>
        <w:tabs>
          <w:tab w:val="num" w:pos="4244"/>
        </w:tabs>
        <w:ind w:left="4244" w:hanging="360"/>
      </w:pPr>
      <w:rPr>
        <w:rFonts w:ascii="BatangChe" w:hAnsi="BatangChe" w:hint="default"/>
      </w:rPr>
    </w:lvl>
    <w:lvl w:ilvl="6" w:tplc="A0127034" w:tentative="1">
      <w:start w:val="1"/>
      <w:numFmt w:val="bullet"/>
      <w:lvlText w:val="•"/>
      <w:lvlJc w:val="left"/>
      <w:pPr>
        <w:tabs>
          <w:tab w:val="num" w:pos="4964"/>
        </w:tabs>
        <w:ind w:left="4964" w:hanging="360"/>
      </w:pPr>
      <w:rPr>
        <w:rFonts w:ascii="BatangChe" w:hAnsi="BatangChe" w:hint="default"/>
      </w:rPr>
    </w:lvl>
    <w:lvl w:ilvl="7" w:tplc="135C1506" w:tentative="1">
      <w:start w:val="1"/>
      <w:numFmt w:val="bullet"/>
      <w:lvlText w:val="•"/>
      <w:lvlJc w:val="left"/>
      <w:pPr>
        <w:tabs>
          <w:tab w:val="num" w:pos="5684"/>
        </w:tabs>
        <w:ind w:left="5684" w:hanging="360"/>
      </w:pPr>
      <w:rPr>
        <w:rFonts w:ascii="BatangChe" w:hAnsi="BatangChe" w:hint="default"/>
      </w:rPr>
    </w:lvl>
    <w:lvl w:ilvl="8" w:tplc="CB749DCE" w:tentative="1">
      <w:start w:val="1"/>
      <w:numFmt w:val="bullet"/>
      <w:lvlText w:val="•"/>
      <w:lvlJc w:val="left"/>
      <w:pPr>
        <w:tabs>
          <w:tab w:val="num" w:pos="6404"/>
        </w:tabs>
        <w:ind w:left="6404" w:hanging="360"/>
      </w:pPr>
      <w:rPr>
        <w:rFonts w:ascii="BatangChe" w:hAnsi="BatangChe" w:hint="default"/>
      </w:rPr>
    </w:lvl>
  </w:abstractNum>
  <w:abstractNum w:abstractNumId="3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5"/>
  </w:num>
  <w:num w:numId="7">
    <w:abstractNumId w:val="25"/>
  </w:num>
  <w:num w:numId="8">
    <w:abstractNumId w:val="22"/>
  </w:num>
  <w:num w:numId="9">
    <w:abstractNumId w:val="5"/>
  </w:num>
  <w:num w:numId="10">
    <w:abstractNumId w:val="24"/>
  </w:num>
  <w:num w:numId="11">
    <w:abstractNumId w:val="34"/>
  </w:num>
  <w:num w:numId="12">
    <w:abstractNumId w:val="23"/>
  </w:num>
  <w:num w:numId="13">
    <w:abstractNumId w:val="36"/>
  </w:num>
  <w:num w:numId="14">
    <w:abstractNumId w:val="13"/>
  </w:num>
  <w:num w:numId="15">
    <w:abstractNumId w:val="12"/>
  </w:num>
  <w:num w:numId="16">
    <w:abstractNumId w:val="8"/>
  </w:num>
  <w:num w:numId="17">
    <w:abstractNumId w:val="27"/>
  </w:num>
  <w:num w:numId="18">
    <w:abstractNumId w:val="14"/>
  </w:num>
  <w:num w:numId="19">
    <w:abstractNumId w:val="28"/>
    <w:lvlOverride w:ilvl="0"/>
    <w:lvlOverride w:ilvl="1"/>
    <w:lvlOverride w:ilvl="2">
      <w:startOverride w:val="1"/>
    </w:lvlOverride>
    <w:lvlOverride w:ilvl="3"/>
    <w:lvlOverride w:ilvl="4"/>
    <w:lvlOverride w:ilvl="5"/>
    <w:lvlOverride w:ilvl="6"/>
    <w:lvlOverride w:ilvl="7"/>
    <w:lvlOverride w:ilvl="8"/>
  </w:num>
  <w:num w:numId="20">
    <w:abstractNumId w:val="16"/>
  </w:num>
  <w:num w:numId="21">
    <w:abstractNumId w:val="3"/>
  </w:num>
  <w:num w:numId="22">
    <w:abstractNumId w:val="32"/>
  </w:num>
  <w:num w:numId="23">
    <w:abstractNumId w:val="2"/>
  </w:num>
  <w:num w:numId="24">
    <w:abstractNumId w:val="17"/>
  </w:num>
  <w:num w:numId="25">
    <w:abstractNumId w:val="11"/>
  </w:num>
  <w:num w:numId="26">
    <w:abstractNumId w:val="18"/>
  </w:num>
  <w:num w:numId="27">
    <w:abstractNumId w:val="30"/>
  </w:num>
  <w:num w:numId="28">
    <w:abstractNumId w:val="7"/>
  </w:num>
  <w:num w:numId="29">
    <w:abstractNumId w:val="19"/>
  </w:num>
  <w:num w:numId="30">
    <w:abstractNumId w:val="9"/>
  </w:num>
  <w:num w:numId="31">
    <w:abstractNumId w:val="3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6"/>
  </w:num>
  <w:num w:numId="39">
    <w:abstractNumId w:val="29"/>
  </w:num>
  <w:num w:numId="4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24B"/>
    <w:rsid w:val="000118A1"/>
    <w:rsid w:val="00011BB2"/>
    <w:rsid w:val="00012505"/>
    <w:rsid w:val="00012685"/>
    <w:rsid w:val="00012C4F"/>
    <w:rsid w:val="000131D1"/>
    <w:rsid w:val="00013455"/>
    <w:rsid w:val="000134E3"/>
    <w:rsid w:val="00013632"/>
    <w:rsid w:val="00013E66"/>
    <w:rsid w:val="00013F5E"/>
    <w:rsid w:val="0001403F"/>
    <w:rsid w:val="0001487F"/>
    <w:rsid w:val="00014F35"/>
    <w:rsid w:val="00015052"/>
    <w:rsid w:val="00015EFF"/>
    <w:rsid w:val="00015F98"/>
    <w:rsid w:val="000166AC"/>
    <w:rsid w:val="0001677F"/>
    <w:rsid w:val="00016D7D"/>
    <w:rsid w:val="0001734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5DB0"/>
    <w:rsid w:val="0003767C"/>
    <w:rsid w:val="00037D1F"/>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0C83"/>
    <w:rsid w:val="000511F9"/>
    <w:rsid w:val="00051B32"/>
    <w:rsid w:val="0005230E"/>
    <w:rsid w:val="00052850"/>
    <w:rsid w:val="000528A2"/>
    <w:rsid w:val="00052BBA"/>
    <w:rsid w:val="00053588"/>
    <w:rsid w:val="00054C9B"/>
    <w:rsid w:val="00054D9D"/>
    <w:rsid w:val="00054F46"/>
    <w:rsid w:val="00055676"/>
    <w:rsid w:val="00056544"/>
    <w:rsid w:val="00060D8E"/>
    <w:rsid w:val="00061F18"/>
    <w:rsid w:val="00062159"/>
    <w:rsid w:val="00063D9E"/>
    <w:rsid w:val="00064AD3"/>
    <w:rsid w:val="00065088"/>
    <w:rsid w:val="000652D3"/>
    <w:rsid w:val="000654A0"/>
    <w:rsid w:val="000659FD"/>
    <w:rsid w:val="00065E94"/>
    <w:rsid w:val="00067920"/>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C5C"/>
    <w:rsid w:val="00075FDA"/>
    <w:rsid w:val="00076386"/>
    <w:rsid w:val="000769B7"/>
    <w:rsid w:val="00076D82"/>
    <w:rsid w:val="00080EB6"/>
    <w:rsid w:val="00081EC2"/>
    <w:rsid w:val="00082154"/>
    <w:rsid w:val="00083800"/>
    <w:rsid w:val="00083EF6"/>
    <w:rsid w:val="00084A65"/>
    <w:rsid w:val="00084AE3"/>
    <w:rsid w:val="00084D79"/>
    <w:rsid w:val="0008559A"/>
    <w:rsid w:val="00085E56"/>
    <w:rsid w:val="00087614"/>
    <w:rsid w:val="00087FB6"/>
    <w:rsid w:val="000902C2"/>
    <w:rsid w:val="0009067E"/>
    <w:rsid w:val="00090C82"/>
    <w:rsid w:val="00090CC0"/>
    <w:rsid w:val="00091233"/>
    <w:rsid w:val="00091A92"/>
    <w:rsid w:val="00093039"/>
    <w:rsid w:val="0009336C"/>
    <w:rsid w:val="00093C49"/>
    <w:rsid w:val="00094E70"/>
    <w:rsid w:val="00095A80"/>
    <w:rsid w:val="000973E1"/>
    <w:rsid w:val="000A1402"/>
    <w:rsid w:val="000A1BE9"/>
    <w:rsid w:val="000A20BA"/>
    <w:rsid w:val="000A262C"/>
    <w:rsid w:val="000A2A0D"/>
    <w:rsid w:val="000A3C8D"/>
    <w:rsid w:val="000A3DFE"/>
    <w:rsid w:val="000A40EC"/>
    <w:rsid w:val="000A5379"/>
    <w:rsid w:val="000A54EE"/>
    <w:rsid w:val="000A572B"/>
    <w:rsid w:val="000A6A23"/>
    <w:rsid w:val="000A7BC5"/>
    <w:rsid w:val="000B0C45"/>
    <w:rsid w:val="000B13E1"/>
    <w:rsid w:val="000B16DB"/>
    <w:rsid w:val="000B18DC"/>
    <w:rsid w:val="000B1A39"/>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B75AE"/>
    <w:rsid w:val="000B771E"/>
    <w:rsid w:val="000B7CD1"/>
    <w:rsid w:val="000C0748"/>
    <w:rsid w:val="000C1D59"/>
    <w:rsid w:val="000C214C"/>
    <w:rsid w:val="000C2214"/>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2E23"/>
    <w:rsid w:val="000D3286"/>
    <w:rsid w:val="000D344D"/>
    <w:rsid w:val="000D40E7"/>
    <w:rsid w:val="000D47BE"/>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B1D"/>
    <w:rsid w:val="000F2E1F"/>
    <w:rsid w:val="000F37B0"/>
    <w:rsid w:val="000F4595"/>
    <w:rsid w:val="000F4B05"/>
    <w:rsid w:val="000F4CB2"/>
    <w:rsid w:val="000F4E44"/>
    <w:rsid w:val="000F4E90"/>
    <w:rsid w:val="000F5319"/>
    <w:rsid w:val="000F53AB"/>
    <w:rsid w:val="000F568D"/>
    <w:rsid w:val="000F68D0"/>
    <w:rsid w:val="000F6B15"/>
    <w:rsid w:val="000F73FD"/>
    <w:rsid w:val="0010145A"/>
    <w:rsid w:val="0010170B"/>
    <w:rsid w:val="00101C4F"/>
    <w:rsid w:val="00102C9F"/>
    <w:rsid w:val="00103565"/>
    <w:rsid w:val="00104547"/>
    <w:rsid w:val="001053B4"/>
    <w:rsid w:val="001059C8"/>
    <w:rsid w:val="00105F1F"/>
    <w:rsid w:val="00106279"/>
    <w:rsid w:val="001068D2"/>
    <w:rsid w:val="00106932"/>
    <w:rsid w:val="001069F2"/>
    <w:rsid w:val="00106B99"/>
    <w:rsid w:val="00107ADC"/>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C68"/>
    <w:rsid w:val="00124E12"/>
    <w:rsid w:val="00124E75"/>
    <w:rsid w:val="00125439"/>
    <w:rsid w:val="0012662F"/>
    <w:rsid w:val="0012673D"/>
    <w:rsid w:val="001269B8"/>
    <w:rsid w:val="00127099"/>
    <w:rsid w:val="00127AEC"/>
    <w:rsid w:val="00130119"/>
    <w:rsid w:val="0013021A"/>
    <w:rsid w:val="001315BA"/>
    <w:rsid w:val="00132830"/>
    <w:rsid w:val="00132B71"/>
    <w:rsid w:val="0013426D"/>
    <w:rsid w:val="0013427A"/>
    <w:rsid w:val="001348FE"/>
    <w:rsid w:val="0013492C"/>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39D4"/>
    <w:rsid w:val="00144C87"/>
    <w:rsid w:val="00144D08"/>
    <w:rsid w:val="00145068"/>
    <w:rsid w:val="001452F5"/>
    <w:rsid w:val="001467B1"/>
    <w:rsid w:val="0014686C"/>
    <w:rsid w:val="0014758E"/>
    <w:rsid w:val="00147640"/>
    <w:rsid w:val="00150175"/>
    <w:rsid w:val="001502C8"/>
    <w:rsid w:val="00150317"/>
    <w:rsid w:val="001503CB"/>
    <w:rsid w:val="001509A3"/>
    <w:rsid w:val="00151011"/>
    <w:rsid w:val="00151224"/>
    <w:rsid w:val="0015130F"/>
    <w:rsid w:val="001532BA"/>
    <w:rsid w:val="00153820"/>
    <w:rsid w:val="00153FED"/>
    <w:rsid w:val="001556CC"/>
    <w:rsid w:val="00155953"/>
    <w:rsid w:val="00155BFD"/>
    <w:rsid w:val="0015685B"/>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5518"/>
    <w:rsid w:val="001663FB"/>
    <w:rsid w:val="001665EB"/>
    <w:rsid w:val="00167097"/>
    <w:rsid w:val="001670EA"/>
    <w:rsid w:val="001674A0"/>
    <w:rsid w:val="001707EC"/>
    <w:rsid w:val="00170A50"/>
    <w:rsid w:val="00172573"/>
    <w:rsid w:val="00174FFD"/>
    <w:rsid w:val="001759CA"/>
    <w:rsid w:val="00176EC1"/>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04C"/>
    <w:rsid w:val="00186576"/>
    <w:rsid w:val="00186904"/>
    <w:rsid w:val="00186B0A"/>
    <w:rsid w:val="001875A6"/>
    <w:rsid w:val="001905BD"/>
    <w:rsid w:val="00192254"/>
    <w:rsid w:val="00192FE6"/>
    <w:rsid w:val="0019360B"/>
    <w:rsid w:val="00193986"/>
    <w:rsid w:val="00193B08"/>
    <w:rsid w:val="0019432C"/>
    <w:rsid w:val="00194570"/>
    <w:rsid w:val="00196B8E"/>
    <w:rsid w:val="00196BF4"/>
    <w:rsid w:val="001972DA"/>
    <w:rsid w:val="001976AA"/>
    <w:rsid w:val="001A02F6"/>
    <w:rsid w:val="001A0606"/>
    <w:rsid w:val="001A0EA4"/>
    <w:rsid w:val="001A15C6"/>
    <w:rsid w:val="001A16B5"/>
    <w:rsid w:val="001A2A9F"/>
    <w:rsid w:val="001A2DE2"/>
    <w:rsid w:val="001A414A"/>
    <w:rsid w:val="001A5510"/>
    <w:rsid w:val="001A5B0A"/>
    <w:rsid w:val="001A5B8E"/>
    <w:rsid w:val="001A5C7B"/>
    <w:rsid w:val="001A5CA6"/>
    <w:rsid w:val="001A5E19"/>
    <w:rsid w:val="001A63D8"/>
    <w:rsid w:val="001A657B"/>
    <w:rsid w:val="001A70A7"/>
    <w:rsid w:val="001B01FA"/>
    <w:rsid w:val="001B0832"/>
    <w:rsid w:val="001B0BC0"/>
    <w:rsid w:val="001B0C57"/>
    <w:rsid w:val="001B0CB5"/>
    <w:rsid w:val="001B18A7"/>
    <w:rsid w:val="001B2762"/>
    <w:rsid w:val="001B27EE"/>
    <w:rsid w:val="001B36FC"/>
    <w:rsid w:val="001B41CD"/>
    <w:rsid w:val="001B41ED"/>
    <w:rsid w:val="001B4607"/>
    <w:rsid w:val="001B7180"/>
    <w:rsid w:val="001B7E0C"/>
    <w:rsid w:val="001C0041"/>
    <w:rsid w:val="001C0674"/>
    <w:rsid w:val="001C1405"/>
    <w:rsid w:val="001C1B93"/>
    <w:rsid w:val="001C226F"/>
    <w:rsid w:val="001C38FA"/>
    <w:rsid w:val="001C440E"/>
    <w:rsid w:val="001C5296"/>
    <w:rsid w:val="001C54D3"/>
    <w:rsid w:val="001C66AC"/>
    <w:rsid w:val="001C6754"/>
    <w:rsid w:val="001C6AFD"/>
    <w:rsid w:val="001C6B44"/>
    <w:rsid w:val="001C77F0"/>
    <w:rsid w:val="001C79E5"/>
    <w:rsid w:val="001D1DE2"/>
    <w:rsid w:val="001D25E2"/>
    <w:rsid w:val="001D30C8"/>
    <w:rsid w:val="001D30C9"/>
    <w:rsid w:val="001D445B"/>
    <w:rsid w:val="001D46A0"/>
    <w:rsid w:val="001D46C7"/>
    <w:rsid w:val="001D4E24"/>
    <w:rsid w:val="001D50C2"/>
    <w:rsid w:val="001D5937"/>
    <w:rsid w:val="001D5967"/>
    <w:rsid w:val="001D753C"/>
    <w:rsid w:val="001D7CA4"/>
    <w:rsid w:val="001D7DC4"/>
    <w:rsid w:val="001D7E58"/>
    <w:rsid w:val="001E01FC"/>
    <w:rsid w:val="001E13B3"/>
    <w:rsid w:val="001E30A0"/>
    <w:rsid w:val="001E3DE1"/>
    <w:rsid w:val="001E4D4F"/>
    <w:rsid w:val="001E5450"/>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B8"/>
    <w:rsid w:val="001F34DA"/>
    <w:rsid w:val="001F4DAC"/>
    <w:rsid w:val="001F5019"/>
    <w:rsid w:val="001F51C5"/>
    <w:rsid w:val="001F5396"/>
    <w:rsid w:val="001F5CF5"/>
    <w:rsid w:val="001F65B0"/>
    <w:rsid w:val="001F67AA"/>
    <w:rsid w:val="001F6A62"/>
    <w:rsid w:val="001F6AFD"/>
    <w:rsid w:val="001F738D"/>
    <w:rsid w:val="001F7599"/>
    <w:rsid w:val="00201710"/>
    <w:rsid w:val="00204A2A"/>
    <w:rsid w:val="00204B22"/>
    <w:rsid w:val="00204B3A"/>
    <w:rsid w:val="0020535A"/>
    <w:rsid w:val="002055CB"/>
    <w:rsid w:val="002059EF"/>
    <w:rsid w:val="00205BDB"/>
    <w:rsid w:val="00206955"/>
    <w:rsid w:val="00206A79"/>
    <w:rsid w:val="00207481"/>
    <w:rsid w:val="0020A800"/>
    <w:rsid w:val="00210309"/>
    <w:rsid w:val="00211519"/>
    <w:rsid w:val="002115CE"/>
    <w:rsid w:val="0021224B"/>
    <w:rsid w:val="00212950"/>
    <w:rsid w:val="00212FB8"/>
    <w:rsid w:val="00213709"/>
    <w:rsid w:val="002145BB"/>
    <w:rsid w:val="002149AF"/>
    <w:rsid w:val="00214A86"/>
    <w:rsid w:val="00215AAA"/>
    <w:rsid w:val="0021683C"/>
    <w:rsid w:val="00216F5F"/>
    <w:rsid w:val="002174C9"/>
    <w:rsid w:val="00220615"/>
    <w:rsid w:val="00221985"/>
    <w:rsid w:val="00221EC5"/>
    <w:rsid w:val="0022219D"/>
    <w:rsid w:val="00222A7A"/>
    <w:rsid w:val="00222DFF"/>
    <w:rsid w:val="002240B4"/>
    <w:rsid w:val="00224A2C"/>
    <w:rsid w:val="00225217"/>
    <w:rsid w:val="002256D9"/>
    <w:rsid w:val="00225F87"/>
    <w:rsid w:val="00226577"/>
    <w:rsid w:val="0022687C"/>
    <w:rsid w:val="00226FB3"/>
    <w:rsid w:val="00227445"/>
    <w:rsid w:val="002306F8"/>
    <w:rsid w:val="0023094B"/>
    <w:rsid w:val="002312F4"/>
    <w:rsid w:val="002313A2"/>
    <w:rsid w:val="00231513"/>
    <w:rsid w:val="002317AA"/>
    <w:rsid w:val="00231FC7"/>
    <w:rsid w:val="00232612"/>
    <w:rsid w:val="00232930"/>
    <w:rsid w:val="00232A95"/>
    <w:rsid w:val="00232C3F"/>
    <w:rsid w:val="00232DD9"/>
    <w:rsid w:val="0023308F"/>
    <w:rsid w:val="0023314A"/>
    <w:rsid w:val="00233403"/>
    <w:rsid w:val="00233440"/>
    <w:rsid w:val="00233D0E"/>
    <w:rsid w:val="00234C37"/>
    <w:rsid w:val="00234E13"/>
    <w:rsid w:val="00236450"/>
    <w:rsid w:val="0023765A"/>
    <w:rsid w:val="00237921"/>
    <w:rsid w:val="00240059"/>
    <w:rsid w:val="00240342"/>
    <w:rsid w:val="00241311"/>
    <w:rsid w:val="0024131F"/>
    <w:rsid w:val="002418E8"/>
    <w:rsid w:val="00241E72"/>
    <w:rsid w:val="00242E22"/>
    <w:rsid w:val="0024336B"/>
    <w:rsid w:val="00243B84"/>
    <w:rsid w:val="00244194"/>
    <w:rsid w:val="002441BB"/>
    <w:rsid w:val="0024424F"/>
    <w:rsid w:val="00244ABB"/>
    <w:rsid w:val="00244D28"/>
    <w:rsid w:val="00245689"/>
    <w:rsid w:val="00245720"/>
    <w:rsid w:val="00245A6F"/>
    <w:rsid w:val="00245D24"/>
    <w:rsid w:val="00245FD5"/>
    <w:rsid w:val="0024667D"/>
    <w:rsid w:val="002468D6"/>
    <w:rsid w:val="002477DF"/>
    <w:rsid w:val="002516FA"/>
    <w:rsid w:val="00251AD6"/>
    <w:rsid w:val="00252C17"/>
    <w:rsid w:val="0025307F"/>
    <w:rsid w:val="00253163"/>
    <w:rsid w:val="0025469D"/>
    <w:rsid w:val="002551BD"/>
    <w:rsid w:val="002568D0"/>
    <w:rsid w:val="002575E0"/>
    <w:rsid w:val="0026095C"/>
    <w:rsid w:val="00260AEE"/>
    <w:rsid w:val="00260BC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1AD8"/>
    <w:rsid w:val="002729F1"/>
    <w:rsid w:val="00273177"/>
    <w:rsid w:val="0027455B"/>
    <w:rsid w:val="00275016"/>
    <w:rsid w:val="00275074"/>
    <w:rsid w:val="002763E9"/>
    <w:rsid w:val="00276573"/>
    <w:rsid w:val="00276736"/>
    <w:rsid w:val="00276C70"/>
    <w:rsid w:val="00276F4E"/>
    <w:rsid w:val="0027773D"/>
    <w:rsid w:val="002815FA"/>
    <w:rsid w:val="00281DEC"/>
    <w:rsid w:val="002824C2"/>
    <w:rsid w:val="00284E32"/>
    <w:rsid w:val="002851EB"/>
    <w:rsid w:val="00285510"/>
    <w:rsid w:val="00285BD1"/>
    <w:rsid w:val="00285DE2"/>
    <w:rsid w:val="0028616D"/>
    <w:rsid w:val="00286965"/>
    <w:rsid w:val="0029136E"/>
    <w:rsid w:val="002919B6"/>
    <w:rsid w:val="00291C4A"/>
    <w:rsid w:val="00291F2B"/>
    <w:rsid w:val="00292399"/>
    <w:rsid w:val="00294445"/>
    <w:rsid w:val="00294B4D"/>
    <w:rsid w:val="0029537E"/>
    <w:rsid w:val="0029580F"/>
    <w:rsid w:val="002960D5"/>
    <w:rsid w:val="00296A3E"/>
    <w:rsid w:val="00297926"/>
    <w:rsid w:val="00297AF8"/>
    <w:rsid w:val="002A02C9"/>
    <w:rsid w:val="002A1062"/>
    <w:rsid w:val="002A16B1"/>
    <w:rsid w:val="002A1DC7"/>
    <w:rsid w:val="002A2012"/>
    <w:rsid w:val="002A2413"/>
    <w:rsid w:val="002A2F5E"/>
    <w:rsid w:val="002A352A"/>
    <w:rsid w:val="002A364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02"/>
    <w:rsid w:val="002C00AC"/>
    <w:rsid w:val="002C062F"/>
    <w:rsid w:val="002C0C4B"/>
    <w:rsid w:val="002C1EEA"/>
    <w:rsid w:val="002C2D60"/>
    <w:rsid w:val="002C43E4"/>
    <w:rsid w:val="002C448F"/>
    <w:rsid w:val="002C47AD"/>
    <w:rsid w:val="002C4C43"/>
    <w:rsid w:val="002C5379"/>
    <w:rsid w:val="002C5510"/>
    <w:rsid w:val="002C6034"/>
    <w:rsid w:val="002C635B"/>
    <w:rsid w:val="002C7276"/>
    <w:rsid w:val="002C770F"/>
    <w:rsid w:val="002C7CFF"/>
    <w:rsid w:val="002D0BC6"/>
    <w:rsid w:val="002D12CA"/>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C2"/>
    <w:rsid w:val="002E62D2"/>
    <w:rsid w:val="002E734F"/>
    <w:rsid w:val="002E74AF"/>
    <w:rsid w:val="002E758C"/>
    <w:rsid w:val="002F1038"/>
    <w:rsid w:val="002F13C9"/>
    <w:rsid w:val="002F1987"/>
    <w:rsid w:val="002F22FF"/>
    <w:rsid w:val="002F239B"/>
    <w:rsid w:val="002F2D8F"/>
    <w:rsid w:val="002F3646"/>
    <w:rsid w:val="002F5BE4"/>
    <w:rsid w:val="002F5D93"/>
    <w:rsid w:val="002F613F"/>
    <w:rsid w:val="002F62DF"/>
    <w:rsid w:val="002F6498"/>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0A3"/>
    <w:rsid w:val="00304210"/>
    <w:rsid w:val="003048D7"/>
    <w:rsid w:val="00304A1B"/>
    <w:rsid w:val="00304AD2"/>
    <w:rsid w:val="00304EAA"/>
    <w:rsid w:val="00305297"/>
    <w:rsid w:val="003062E6"/>
    <w:rsid w:val="003068B6"/>
    <w:rsid w:val="003071F6"/>
    <w:rsid w:val="00307FE0"/>
    <w:rsid w:val="003107EB"/>
    <w:rsid w:val="00310A35"/>
    <w:rsid w:val="00310E66"/>
    <w:rsid w:val="00311C08"/>
    <w:rsid w:val="00312503"/>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49A1"/>
    <w:rsid w:val="00324CBF"/>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DDC"/>
    <w:rsid w:val="00341E60"/>
    <w:rsid w:val="0034217F"/>
    <w:rsid w:val="00342AD2"/>
    <w:rsid w:val="00343954"/>
    <w:rsid w:val="0034402E"/>
    <w:rsid w:val="00345405"/>
    <w:rsid w:val="00345DDD"/>
    <w:rsid w:val="003468CA"/>
    <w:rsid w:val="00346D80"/>
    <w:rsid w:val="00346FED"/>
    <w:rsid w:val="0035097F"/>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344"/>
    <w:rsid w:val="00361412"/>
    <w:rsid w:val="00361431"/>
    <w:rsid w:val="003615CA"/>
    <w:rsid w:val="00363311"/>
    <w:rsid w:val="003636B8"/>
    <w:rsid w:val="00363B2C"/>
    <w:rsid w:val="003642A6"/>
    <w:rsid w:val="00364763"/>
    <w:rsid w:val="00365C3D"/>
    <w:rsid w:val="00366278"/>
    <w:rsid w:val="00366C1B"/>
    <w:rsid w:val="00367337"/>
    <w:rsid w:val="00367367"/>
    <w:rsid w:val="003676D1"/>
    <w:rsid w:val="00367FD8"/>
    <w:rsid w:val="0037004E"/>
    <w:rsid w:val="00370B63"/>
    <w:rsid w:val="00370FCC"/>
    <w:rsid w:val="003711AF"/>
    <w:rsid w:val="0037145D"/>
    <w:rsid w:val="00371F2A"/>
    <w:rsid w:val="00372F19"/>
    <w:rsid w:val="003735C6"/>
    <w:rsid w:val="00374309"/>
    <w:rsid w:val="0037430C"/>
    <w:rsid w:val="00374848"/>
    <w:rsid w:val="00374F81"/>
    <w:rsid w:val="003757A1"/>
    <w:rsid w:val="00375D09"/>
    <w:rsid w:val="003762DC"/>
    <w:rsid w:val="0037630F"/>
    <w:rsid w:val="0037739D"/>
    <w:rsid w:val="0037751C"/>
    <w:rsid w:val="00377AD6"/>
    <w:rsid w:val="0038038F"/>
    <w:rsid w:val="00380B66"/>
    <w:rsid w:val="00380F3F"/>
    <w:rsid w:val="00381953"/>
    <w:rsid w:val="00382232"/>
    <w:rsid w:val="00382873"/>
    <w:rsid w:val="00382F1A"/>
    <w:rsid w:val="00383282"/>
    <w:rsid w:val="0038333B"/>
    <w:rsid w:val="00383422"/>
    <w:rsid w:val="00383658"/>
    <w:rsid w:val="0038412E"/>
    <w:rsid w:val="00384C48"/>
    <w:rsid w:val="00386053"/>
    <w:rsid w:val="0038771D"/>
    <w:rsid w:val="00390935"/>
    <w:rsid w:val="0039147E"/>
    <w:rsid w:val="003919D0"/>
    <w:rsid w:val="00392491"/>
    <w:rsid w:val="003932AA"/>
    <w:rsid w:val="003935B0"/>
    <w:rsid w:val="00393E44"/>
    <w:rsid w:val="00394301"/>
    <w:rsid w:val="0039747B"/>
    <w:rsid w:val="00397AB6"/>
    <w:rsid w:val="00397ACA"/>
    <w:rsid w:val="00397C9D"/>
    <w:rsid w:val="003A0D87"/>
    <w:rsid w:val="003A10C3"/>
    <w:rsid w:val="003A190E"/>
    <w:rsid w:val="003A2658"/>
    <w:rsid w:val="003A2CD3"/>
    <w:rsid w:val="003A3ABF"/>
    <w:rsid w:val="003A495D"/>
    <w:rsid w:val="003A4A40"/>
    <w:rsid w:val="003A4B90"/>
    <w:rsid w:val="003A4C7C"/>
    <w:rsid w:val="003A4DBF"/>
    <w:rsid w:val="003A5611"/>
    <w:rsid w:val="003A5844"/>
    <w:rsid w:val="003A597F"/>
    <w:rsid w:val="003A71A8"/>
    <w:rsid w:val="003A71D2"/>
    <w:rsid w:val="003A78E6"/>
    <w:rsid w:val="003A7C24"/>
    <w:rsid w:val="003B00CA"/>
    <w:rsid w:val="003B030B"/>
    <w:rsid w:val="003B0432"/>
    <w:rsid w:val="003B0821"/>
    <w:rsid w:val="003B0BE9"/>
    <w:rsid w:val="003B0F4B"/>
    <w:rsid w:val="003B2876"/>
    <w:rsid w:val="003B2E9B"/>
    <w:rsid w:val="003B2F8D"/>
    <w:rsid w:val="003B3752"/>
    <w:rsid w:val="003B3C64"/>
    <w:rsid w:val="003B3DDF"/>
    <w:rsid w:val="003B4822"/>
    <w:rsid w:val="003B4FAA"/>
    <w:rsid w:val="003B547A"/>
    <w:rsid w:val="003B6577"/>
    <w:rsid w:val="003B6EC0"/>
    <w:rsid w:val="003B75B9"/>
    <w:rsid w:val="003C087B"/>
    <w:rsid w:val="003C0CCA"/>
    <w:rsid w:val="003C0DA2"/>
    <w:rsid w:val="003C1A18"/>
    <w:rsid w:val="003C1F63"/>
    <w:rsid w:val="003C3114"/>
    <w:rsid w:val="003C5C41"/>
    <w:rsid w:val="003C669D"/>
    <w:rsid w:val="003C6877"/>
    <w:rsid w:val="003C6F0B"/>
    <w:rsid w:val="003C7062"/>
    <w:rsid w:val="003C7461"/>
    <w:rsid w:val="003D0788"/>
    <w:rsid w:val="003D0A78"/>
    <w:rsid w:val="003D116D"/>
    <w:rsid w:val="003D132A"/>
    <w:rsid w:val="003D1517"/>
    <w:rsid w:val="003D1CCB"/>
    <w:rsid w:val="003D1D50"/>
    <w:rsid w:val="003D232D"/>
    <w:rsid w:val="003D286B"/>
    <w:rsid w:val="003D2938"/>
    <w:rsid w:val="003D3F36"/>
    <w:rsid w:val="003D3FBA"/>
    <w:rsid w:val="003D402B"/>
    <w:rsid w:val="003D54B0"/>
    <w:rsid w:val="003D62FA"/>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5EE7"/>
    <w:rsid w:val="003F625B"/>
    <w:rsid w:val="003F6E12"/>
    <w:rsid w:val="003F6F8B"/>
    <w:rsid w:val="003F7141"/>
    <w:rsid w:val="003F75ED"/>
    <w:rsid w:val="004002B7"/>
    <w:rsid w:val="0040061E"/>
    <w:rsid w:val="0040067D"/>
    <w:rsid w:val="00400F31"/>
    <w:rsid w:val="004023BA"/>
    <w:rsid w:val="004030D8"/>
    <w:rsid w:val="004042CD"/>
    <w:rsid w:val="0040473B"/>
    <w:rsid w:val="00405AD4"/>
    <w:rsid w:val="00406A66"/>
    <w:rsid w:val="00406B4D"/>
    <w:rsid w:val="0040734F"/>
    <w:rsid w:val="00407AA8"/>
    <w:rsid w:val="00407ED7"/>
    <w:rsid w:val="0041127E"/>
    <w:rsid w:val="00411B1D"/>
    <w:rsid w:val="00412E9B"/>
    <w:rsid w:val="00413DC2"/>
    <w:rsid w:val="0041443C"/>
    <w:rsid w:val="004144C8"/>
    <w:rsid w:val="0041488F"/>
    <w:rsid w:val="00414A55"/>
    <w:rsid w:val="004154B6"/>
    <w:rsid w:val="004154F7"/>
    <w:rsid w:val="00416028"/>
    <w:rsid w:val="004162DA"/>
    <w:rsid w:val="004165F9"/>
    <w:rsid w:val="00416D44"/>
    <w:rsid w:val="004176FF"/>
    <w:rsid w:val="00417A1E"/>
    <w:rsid w:val="00417C69"/>
    <w:rsid w:val="00420E0E"/>
    <w:rsid w:val="00421A27"/>
    <w:rsid w:val="00421D0A"/>
    <w:rsid w:val="004226C3"/>
    <w:rsid w:val="004238D8"/>
    <w:rsid w:val="00423EC0"/>
    <w:rsid w:val="004241C5"/>
    <w:rsid w:val="00424FA7"/>
    <w:rsid w:val="00425664"/>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46D8F"/>
    <w:rsid w:val="004508A8"/>
    <w:rsid w:val="00450D0C"/>
    <w:rsid w:val="00450EB3"/>
    <w:rsid w:val="00452CA7"/>
    <w:rsid w:val="00452DF8"/>
    <w:rsid w:val="00453341"/>
    <w:rsid w:val="00453B5E"/>
    <w:rsid w:val="004540E6"/>
    <w:rsid w:val="00454423"/>
    <w:rsid w:val="004545C6"/>
    <w:rsid w:val="00454870"/>
    <w:rsid w:val="00454DCA"/>
    <w:rsid w:val="00454E26"/>
    <w:rsid w:val="00456544"/>
    <w:rsid w:val="00456649"/>
    <w:rsid w:val="004567B7"/>
    <w:rsid w:val="00456856"/>
    <w:rsid w:val="004571D0"/>
    <w:rsid w:val="004571EF"/>
    <w:rsid w:val="0046047A"/>
    <w:rsid w:val="00461210"/>
    <w:rsid w:val="004613DF"/>
    <w:rsid w:val="004614AC"/>
    <w:rsid w:val="00461700"/>
    <w:rsid w:val="00461AAC"/>
    <w:rsid w:val="00461EB5"/>
    <w:rsid w:val="004623D8"/>
    <w:rsid w:val="00462490"/>
    <w:rsid w:val="00462AC9"/>
    <w:rsid w:val="00463428"/>
    <w:rsid w:val="00463DC3"/>
    <w:rsid w:val="0046491D"/>
    <w:rsid w:val="00465299"/>
    <w:rsid w:val="0046679B"/>
    <w:rsid w:val="00466A0F"/>
    <w:rsid w:val="00466C1B"/>
    <w:rsid w:val="0046729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77032"/>
    <w:rsid w:val="0048076D"/>
    <w:rsid w:val="004812B9"/>
    <w:rsid w:val="0048134D"/>
    <w:rsid w:val="004813B4"/>
    <w:rsid w:val="00481624"/>
    <w:rsid w:val="00481765"/>
    <w:rsid w:val="00481D90"/>
    <w:rsid w:val="00482700"/>
    <w:rsid w:val="00482CD4"/>
    <w:rsid w:val="00483261"/>
    <w:rsid w:val="0048328A"/>
    <w:rsid w:val="00484377"/>
    <w:rsid w:val="00484E27"/>
    <w:rsid w:val="00485A31"/>
    <w:rsid w:val="00485B23"/>
    <w:rsid w:val="00485B50"/>
    <w:rsid w:val="00485B56"/>
    <w:rsid w:val="00485CEF"/>
    <w:rsid w:val="00486635"/>
    <w:rsid w:val="004874E4"/>
    <w:rsid w:val="0049070D"/>
    <w:rsid w:val="00490A39"/>
    <w:rsid w:val="00490E82"/>
    <w:rsid w:val="00491793"/>
    <w:rsid w:val="00491BE4"/>
    <w:rsid w:val="00491DB2"/>
    <w:rsid w:val="00491E0E"/>
    <w:rsid w:val="00492877"/>
    <w:rsid w:val="00492C2F"/>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1C0"/>
    <w:rsid w:val="004A67F0"/>
    <w:rsid w:val="004A6A11"/>
    <w:rsid w:val="004A71C3"/>
    <w:rsid w:val="004A7769"/>
    <w:rsid w:val="004A7E53"/>
    <w:rsid w:val="004B1A65"/>
    <w:rsid w:val="004B23AD"/>
    <w:rsid w:val="004B2965"/>
    <w:rsid w:val="004B3265"/>
    <w:rsid w:val="004B4224"/>
    <w:rsid w:val="004B4297"/>
    <w:rsid w:val="004B4467"/>
    <w:rsid w:val="004B4647"/>
    <w:rsid w:val="004B467F"/>
    <w:rsid w:val="004B4BB7"/>
    <w:rsid w:val="004B5609"/>
    <w:rsid w:val="004B6279"/>
    <w:rsid w:val="004B6B25"/>
    <w:rsid w:val="004B7455"/>
    <w:rsid w:val="004B74FF"/>
    <w:rsid w:val="004B7CE4"/>
    <w:rsid w:val="004C0401"/>
    <w:rsid w:val="004C0C49"/>
    <w:rsid w:val="004C1096"/>
    <w:rsid w:val="004C12B1"/>
    <w:rsid w:val="004C183D"/>
    <w:rsid w:val="004C2488"/>
    <w:rsid w:val="004C34F0"/>
    <w:rsid w:val="004C375D"/>
    <w:rsid w:val="004C394F"/>
    <w:rsid w:val="004C3EC7"/>
    <w:rsid w:val="004C3EEE"/>
    <w:rsid w:val="004C483D"/>
    <w:rsid w:val="004C4D15"/>
    <w:rsid w:val="004C4D8E"/>
    <w:rsid w:val="004C5413"/>
    <w:rsid w:val="004C6DA5"/>
    <w:rsid w:val="004C6E1A"/>
    <w:rsid w:val="004C795A"/>
    <w:rsid w:val="004C7BFE"/>
    <w:rsid w:val="004C7F93"/>
    <w:rsid w:val="004D07BA"/>
    <w:rsid w:val="004D2629"/>
    <w:rsid w:val="004D26B8"/>
    <w:rsid w:val="004D2A75"/>
    <w:rsid w:val="004D2C2C"/>
    <w:rsid w:val="004D2D53"/>
    <w:rsid w:val="004D38C2"/>
    <w:rsid w:val="004D41DC"/>
    <w:rsid w:val="004D4654"/>
    <w:rsid w:val="004D4FBD"/>
    <w:rsid w:val="004D4FC0"/>
    <w:rsid w:val="004D5CE7"/>
    <w:rsid w:val="004D6381"/>
    <w:rsid w:val="004D74D1"/>
    <w:rsid w:val="004D7DA8"/>
    <w:rsid w:val="004E10CD"/>
    <w:rsid w:val="004E1401"/>
    <w:rsid w:val="004E1E13"/>
    <w:rsid w:val="004E1F39"/>
    <w:rsid w:val="004E2892"/>
    <w:rsid w:val="004E362B"/>
    <w:rsid w:val="004E3681"/>
    <w:rsid w:val="004E3D74"/>
    <w:rsid w:val="004E5371"/>
    <w:rsid w:val="004E59FE"/>
    <w:rsid w:val="004E5DE1"/>
    <w:rsid w:val="004E784B"/>
    <w:rsid w:val="004F0224"/>
    <w:rsid w:val="004F0DB4"/>
    <w:rsid w:val="004F0E04"/>
    <w:rsid w:val="004F1CD3"/>
    <w:rsid w:val="004F1EBC"/>
    <w:rsid w:val="004F20DA"/>
    <w:rsid w:val="004F20E8"/>
    <w:rsid w:val="004F3172"/>
    <w:rsid w:val="004F3B71"/>
    <w:rsid w:val="004F3FE5"/>
    <w:rsid w:val="004F5154"/>
    <w:rsid w:val="004F5835"/>
    <w:rsid w:val="004F661C"/>
    <w:rsid w:val="004F6777"/>
    <w:rsid w:val="004F6D99"/>
    <w:rsid w:val="00500572"/>
    <w:rsid w:val="00500701"/>
    <w:rsid w:val="005012B1"/>
    <w:rsid w:val="00501304"/>
    <w:rsid w:val="00501425"/>
    <w:rsid w:val="0050318B"/>
    <w:rsid w:val="00503B83"/>
    <w:rsid w:val="00503CF2"/>
    <w:rsid w:val="00503E1C"/>
    <w:rsid w:val="00504311"/>
    <w:rsid w:val="0050431E"/>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577"/>
    <w:rsid w:val="00512829"/>
    <w:rsid w:val="005131A4"/>
    <w:rsid w:val="00513839"/>
    <w:rsid w:val="005139DC"/>
    <w:rsid w:val="00513AB8"/>
    <w:rsid w:val="00513DEF"/>
    <w:rsid w:val="0051423C"/>
    <w:rsid w:val="005148D4"/>
    <w:rsid w:val="00514C91"/>
    <w:rsid w:val="005153CE"/>
    <w:rsid w:val="00515FC6"/>
    <w:rsid w:val="00516241"/>
    <w:rsid w:val="00516987"/>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3791F"/>
    <w:rsid w:val="0054095B"/>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1A1C"/>
    <w:rsid w:val="00552093"/>
    <w:rsid w:val="00552FBF"/>
    <w:rsid w:val="00554035"/>
    <w:rsid w:val="00554C49"/>
    <w:rsid w:val="00554E06"/>
    <w:rsid w:val="00554E4B"/>
    <w:rsid w:val="0055519C"/>
    <w:rsid w:val="00555C30"/>
    <w:rsid w:val="00555F67"/>
    <w:rsid w:val="00556AF6"/>
    <w:rsid w:val="00556E32"/>
    <w:rsid w:val="00557D0E"/>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29A"/>
    <w:rsid w:val="0057185C"/>
    <w:rsid w:val="00571CA8"/>
    <w:rsid w:val="00572947"/>
    <w:rsid w:val="0057307B"/>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65C"/>
    <w:rsid w:val="00582734"/>
    <w:rsid w:val="00582999"/>
    <w:rsid w:val="00582A01"/>
    <w:rsid w:val="00582E4F"/>
    <w:rsid w:val="00582F21"/>
    <w:rsid w:val="005831DD"/>
    <w:rsid w:val="00583894"/>
    <w:rsid w:val="00584320"/>
    <w:rsid w:val="00584D6D"/>
    <w:rsid w:val="00585484"/>
    <w:rsid w:val="00585557"/>
    <w:rsid w:val="00587229"/>
    <w:rsid w:val="00587503"/>
    <w:rsid w:val="00587F7F"/>
    <w:rsid w:val="005905FA"/>
    <w:rsid w:val="005909F4"/>
    <w:rsid w:val="00590E8D"/>
    <w:rsid w:val="00591229"/>
    <w:rsid w:val="0059128A"/>
    <w:rsid w:val="00591511"/>
    <w:rsid w:val="00591E50"/>
    <w:rsid w:val="005922F7"/>
    <w:rsid w:val="00592C28"/>
    <w:rsid w:val="00592CDA"/>
    <w:rsid w:val="0059331A"/>
    <w:rsid w:val="005938E6"/>
    <w:rsid w:val="00593A72"/>
    <w:rsid w:val="00595A8C"/>
    <w:rsid w:val="00595C2C"/>
    <w:rsid w:val="00596180"/>
    <w:rsid w:val="0059629C"/>
    <w:rsid w:val="00596BBA"/>
    <w:rsid w:val="00596E1E"/>
    <w:rsid w:val="00597386"/>
    <w:rsid w:val="005975C4"/>
    <w:rsid w:val="00597CAB"/>
    <w:rsid w:val="00597ED8"/>
    <w:rsid w:val="005A035B"/>
    <w:rsid w:val="005A0DE8"/>
    <w:rsid w:val="005A17AE"/>
    <w:rsid w:val="005A272E"/>
    <w:rsid w:val="005A2B20"/>
    <w:rsid w:val="005A34D5"/>
    <w:rsid w:val="005A3943"/>
    <w:rsid w:val="005A480F"/>
    <w:rsid w:val="005A4904"/>
    <w:rsid w:val="005A515A"/>
    <w:rsid w:val="005A5C5B"/>
    <w:rsid w:val="005A5D83"/>
    <w:rsid w:val="005A704D"/>
    <w:rsid w:val="005A72A6"/>
    <w:rsid w:val="005B13C5"/>
    <w:rsid w:val="005B1A05"/>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6EE"/>
    <w:rsid w:val="005C298C"/>
    <w:rsid w:val="005C345E"/>
    <w:rsid w:val="005C519A"/>
    <w:rsid w:val="005C5870"/>
    <w:rsid w:val="005C77C4"/>
    <w:rsid w:val="005D059A"/>
    <w:rsid w:val="005D07C5"/>
    <w:rsid w:val="005D180D"/>
    <w:rsid w:val="005D1F40"/>
    <w:rsid w:val="005D21B7"/>
    <w:rsid w:val="005D2DAD"/>
    <w:rsid w:val="005D3F1A"/>
    <w:rsid w:val="005D4302"/>
    <w:rsid w:val="005D5A20"/>
    <w:rsid w:val="005D786C"/>
    <w:rsid w:val="005E00E5"/>
    <w:rsid w:val="005E0148"/>
    <w:rsid w:val="005E049F"/>
    <w:rsid w:val="005E0BB6"/>
    <w:rsid w:val="005E262A"/>
    <w:rsid w:val="005E2D80"/>
    <w:rsid w:val="005E3073"/>
    <w:rsid w:val="005E316A"/>
    <w:rsid w:val="005E462A"/>
    <w:rsid w:val="005E47EC"/>
    <w:rsid w:val="005E5CCD"/>
    <w:rsid w:val="005E6845"/>
    <w:rsid w:val="005E7088"/>
    <w:rsid w:val="005E7E1B"/>
    <w:rsid w:val="005F0108"/>
    <w:rsid w:val="005F0291"/>
    <w:rsid w:val="005F0ECC"/>
    <w:rsid w:val="005F21A5"/>
    <w:rsid w:val="005F2470"/>
    <w:rsid w:val="005F28C6"/>
    <w:rsid w:val="005F2A17"/>
    <w:rsid w:val="005F3F08"/>
    <w:rsid w:val="005F3F16"/>
    <w:rsid w:val="005F502E"/>
    <w:rsid w:val="005F52CC"/>
    <w:rsid w:val="005F5D7C"/>
    <w:rsid w:val="005F5E6F"/>
    <w:rsid w:val="005F681C"/>
    <w:rsid w:val="005F68D3"/>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50D6"/>
    <w:rsid w:val="006060C2"/>
    <w:rsid w:val="00606924"/>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19A"/>
    <w:rsid w:val="00627832"/>
    <w:rsid w:val="00630118"/>
    <w:rsid w:val="00630514"/>
    <w:rsid w:val="006306AD"/>
    <w:rsid w:val="00630AB7"/>
    <w:rsid w:val="006310AE"/>
    <w:rsid w:val="00631762"/>
    <w:rsid w:val="0063198E"/>
    <w:rsid w:val="00631ADB"/>
    <w:rsid w:val="00631FEE"/>
    <w:rsid w:val="00632196"/>
    <w:rsid w:val="00632BA2"/>
    <w:rsid w:val="00632F3C"/>
    <w:rsid w:val="00633084"/>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1933"/>
    <w:rsid w:val="00642E8C"/>
    <w:rsid w:val="006433BD"/>
    <w:rsid w:val="00643554"/>
    <w:rsid w:val="00643562"/>
    <w:rsid w:val="00643784"/>
    <w:rsid w:val="00643C73"/>
    <w:rsid w:val="00644186"/>
    <w:rsid w:val="00644A21"/>
    <w:rsid w:val="00645C9F"/>
    <w:rsid w:val="00646305"/>
    <w:rsid w:val="00646864"/>
    <w:rsid w:val="00646A6C"/>
    <w:rsid w:val="00646B52"/>
    <w:rsid w:val="006475E6"/>
    <w:rsid w:val="0065062B"/>
    <w:rsid w:val="006508B9"/>
    <w:rsid w:val="00650CA1"/>
    <w:rsid w:val="0065143C"/>
    <w:rsid w:val="00651854"/>
    <w:rsid w:val="00651991"/>
    <w:rsid w:val="00652578"/>
    <w:rsid w:val="00653885"/>
    <w:rsid w:val="006539E8"/>
    <w:rsid w:val="00656307"/>
    <w:rsid w:val="006565D8"/>
    <w:rsid w:val="00656795"/>
    <w:rsid w:val="00656B96"/>
    <w:rsid w:val="00656F79"/>
    <w:rsid w:val="0065736B"/>
    <w:rsid w:val="006578E4"/>
    <w:rsid w:val="00657AE5"/>
    <w:rsid w:val="0066039D"/>
    <w:rsid w:val="00660574"/>
    <w:rsid w:val="006619B0"/>
    <w:rsid w:val="00662012"/>
    <w:rsid w:val="00662543"/>
    <w:rsid w:val="006626D0"/>
    <w:rsid w:val="006628E9"/>
    <w:rsid w:val="00662D91"/>
    <w:rsid w:val="0066340C"/>
    <w:rsid w:val="006641F4"/>
    <w:rsid w:val="00664E8C"/>
    <w:rsid w:val="00665F7C"/>
    <w:rsid w:val="0066699A"/>
    <w:rsid w:val="00666DFC"/>
    <w:rsid w:val="00666EBB"/>
    <w:rsid w:val="00666FA4"/>
    <w:rsid w:val="0066779E"/>
    <w:rsid w:val="00667FAF"/>
    <w:rsid w:val="0067096D"/>
    <w:rsid w:val="00670AF4"/>
    <w:rsid w:val="006719E0"/>
    <w:rsid w:val="0067202C"/>
    <w:rsid w:val="0067269D"/>
    <w:rsid w:val="00672988"/>
    <w:rsid w:val="00672C64"/>
    <w:rsid w:val="00674CA6"/>
    <w:rsid w:val="00674E6A"/>
    <w:rsid w:val="0067539E"/>
    <w:rsid w:val="006758B3"/>
    <w:rsid w:val="00675CF4"/>
    <w:rsid w:val="00676A64"/>
    <w:rsid w:val="00677925"/>
    <w:rsid w:val="006779BF"/>
    <w:rsid w:val="00677B4C"/>
    <w:rsid w:val="00677F94"/>
    <w:rsid w:val="00680F46"/>
    <w:rsid w:val="0068118E"/>
    <w:rsid w:val="00681FDC"/>
    <w:rsid w:val="00682B53"/>
    <w:rsid w:val="00682F27"/>
    <w:rsid w:val="00684B92"/>
    <w:rsid w:val="006853C3"/>
    <w:rsid w:val="006859DB"/>
    <w:rsid w:val="0068678D"/>
    <w:rsid w:val="006872DC"/>
    <w:rsid w:val="00687488"/>
    <w:rsid w:val="006904ED"/>
    <w:rsid w:val="00690E2E"/>
    <w:rsid w:val="006915D7"/>
    <w:rsid w:val="00692814"/>
    <w:rsid w:val="006932E7"/>
    <w:rsid w:val="00693347"/>
    <w:rsid w:val="0069334C"/>
    <w:rsid w:val="006934D5"/>
    <w:rsid w:val="006952DD"/>
    <w:rsid w:val="00696231"/>
    <w:rsid w:val="00696CB3"/>
    <w:rsid w:val="00696D63"/>
    <w:rsid w:val="006977DD"/>
    <w:rsid w:val="006A032F"/>
    <w:rsid w:val="006A0763"/>
    <w:rsid w:val="006A0818"/>
    <w:rsid w:val="006A08BC"/>
    <w:rsid w:val="006A0BD9"/>
    <w:rsid w:val="006A0DD3"/>
    <w:rsid w:val="006A146E"/>
    <w:rsid w:val="006A1BEB"/>
    <w:rsid w:val="006A2B6E"/>
    <w:rsid w:val="006A3022"/>
    <w:rsid w:val="006A41AE"/>
    <w:rsid w:val="006A4856"/>
    <w:rsid w:val="006A5474"/>
    <w:rsid w:val="006A564B"/>
    <w:rsid w:val="006A573C"/>
    <w:rsid w:val="006A6BC8"/>
    <w:rsid w:val="006B05B5"/>
    <w:rsid w:val="006B0709"/>
    <w:rsid w:val="006B1545"/>
    <w:rsid w:val="006B1B2A"/>
    <w:rsid w:val="006B23B9"/>
    <w:rsid w:val="006B2DA7"/>
    <w:rsid w:val="006B2F4D"/>
    <w:rsid w:val="006B306B"/>
    <w:rsid w:val="006B3682"/>
    <w:rsid w:val="006B36A0"/>
    <w:rsid w:val="006B3974"/>
    <w:rsid w:val="006B48CB"/>
    <w:rsid w:val="006B4B3E"/>
    <w:rsid w:val="006B564D"/>
    <w:rsid w:val="006B63FC"/>
    <w:rsid w:val="006B70E8"/>
    <w:rsid w:val="006B7757"/>
    <w:rsid w:val="006C1445"/>
    <w:rsid w:val="006C1C38"/>
    <w:rsid w:val="006C314C"/>
    <w:rsid w:val="006C3AB0"/>
    <w:rsid w:val="006C4F54"/>
    <w:rsid w:val="006C4FC1"/>
    <w:rsid w:val="006C51A5"/>
    <w:rsid w:val="006C529D"/>
    <w:rsid w:val="006C52F5"/>
    <w:rsid w:val="006C53D0"/>
    <w:rsid w:val="006C54AB"/>
    <w:rsid w:val="006C5677"/>
    <w:rsid w:val="006C6798"/>
    <w:rsid w:val="006C6AD7"/>
    <w:rsid w:val="006C6DF7"/>
    <w:rsid w:val="006D0C12"/>
    <w:rsid w:val="006D0E6B"/>
    <w:rsid w:val="006D2146"/>
    <w:rsid w:val="006D28DC"/>
    <w:rsid w:val="006D2DC9"/>
    <w:rsid w:val="006D4A45"/>
    <w:rsid w:val="006D632E"/>
    <w:rsid w:val="006E022A"/>
    <w:rsid w:val="006E094A"/>
    <w:rsid w:val="006E1035"/>
    <w:rsid w:val="006E12B1"/>
    <w:rsid w:val="006E13D1"/>
    <w:rsid w:val="006E2105"/>
    <w:rsid w:val="006E2867"/>
    <w:rsid w:val="006E34DD"/>
    <w:rsid w:val="006E4254"/>
    <w:rsid w:val="006E4D0C"/>
    <w:rsid w:val="006E4D1B"/>
    <w:rsid w:val="006E4EA1"/>
    <w:rsid w:val="006E4EED"/>
    <w:rsid w:val="006E5388"/>
    <w:rsid w:val="006E581C"/>
    <w:rsid w:val="006E5B78"/>
    <w:rsid w:val="006E6079"/>
    <w:rsid w:val="006E67BA"/>
    <w:rsid w:val="006E699D"/>
    <w:rsid w:val="006E6BA3"/>
    <w:rsid w:val="006E6C1B"/>
    <w:rsid w:val="006F00FA"/>
    <w:rsid w:val="006F0BDE"/>
    <w:rsid w:val="006F1116"/>
    <w:rsid w:val="006F218C"/>
    <w:rsid w:val="006F2654"/>
    <w:rsid w:val="006F2B96"/>
    <w:rsid w:val="006F3196"/>
    <w:rsid w:val="006F3C54"/>
    <w:rsid w:val="006F418C"/>
    <w:rsid w:val="006F48E3"/>
    <w:rsid w:val="006F4F39"/>
    <w:rsid w:val="006F5E64"/>
    <w:rsid w:val="006F5FC1"/>
    <w:rsid w:val="006F60DE"/>
    <w:rsid w:val="006F65FB"/>
    <w:rsid w:val="006F7038"/>
    <w:rsid w:val="006F7914"/>
    <w:rsid w:val="006F7C0B"/>
    <w:rsid w:val="006F7E46"/>
    <w:rsid w:val="00700AB4"/>
    <w:rsid w:val="00700FCA"/>
    <w:rsid w:val="007015C6"/>
    <w:rsid w:val="00701645"/>
    <w:rsid w:val="00701BBC"/>
    <w:rsid w:val="00701D0B"/>
    <w:rsid w:val="00702D5A"/>
    <w:rsid w:val="00702EF7"/>
    <w:rsid w:val="00703571"/>
    <w:rsid w:val="00703856"/>
    <w:rsid w:val="00703989"/>
    <w:rsid w:val="007042E9"/>
    <w:rsid w:val="0070444E"/>
    <w:rsid w:val="00704495"/>
    <w:rsid w:val="007063F8"/>
    <w:rsid w:val="007108D3"/>
    <w:rsid w:val="00710D55"/>
    <w:rsid w:val="0071118B"/>
    <w:rsid w:val="00711C66"/>
    <w:rsid w:val="00711E13"/>
    <w:rsid w:val="00712799"/>
    <w:rsid w:val="00712EAA"/>
    <w:rsid w:val="00712EDA"/>
    <w:rsid w:val="007136D0"/>
    <w:rsid w:val="00714DFA"/>
    <w:rsid w:val="00715166"/>
    <w:rsid w:val="007155A9"/>
    <w:rsid w:val="007158E1"/>
    <w:rsid w:val="00715B77"/>
    <w:rsid w:val="00715DBA"/>
    <w:rsid w:val="0071625B"/>
    <w:rsid w:val="00716716"/>
    <w:rsid w:val="00716AA6"/>
    <w:rsid w:val="0071705B"/>
    <w:rsid w:val="007178C3"/>
    <w:rsid w:val="00717988"/>
    <w:rsid w:val="00720505"/>
    <w:rsid w:val="0072067B"/>
    <w:rsid w:val="00720CCC"/>
    <w:rsid w:val="007224D0"/>
    <w:rsid w:val="007236A3"/>
    <w:rsid w:val="007239B6"/>
    <w:rsid w:val="00723A62"/>
    <w:rsid w:val="00723BF3"/>
    <w:rsid w:val="007240E1"/>
    <w:rsid w:val="0072490A"/>
    <w:rsid w:val="00724B64"/>
    <w:rsid w:val="0072517D"/>
    <w:rsid w:val="007259F5"/>
    <w:rsid w:val="007267DC"/>
    <w:rsid w:val="00726878"/>
    <w:rsid w:val="007268AE"/>
    <w:rsid w:val="007307DE"/>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1D9"/>
    <w:rsid w:val="00742A6A"/>
    <w:rsid w:val="00742B44"/>
    <w:rsid w:val="00744496"/>
    <w:rsid w:val="007449E1"/>
    <w:rsid w:val="0074656E"/>
    <w:rsid w:val="007472D5"/>
    <w:rsid w:val="007473C8"/>
    <w:rsid w:val="00750BAC"/>
    <w:rsid w:val="00752B03"/>
    <w:rsid w:val="00753076"/>
    <w:rsid w:val="00753454"/>
    <w:rsid w:val="00753BB5"/>
    <w:rsid w:val="007544F1"/>
    <w:rsid w:val="00755452"/>
    <w:rsid w:val="00755E4A"/>
    <w:rsid w:val="00756832"/>
    <w:rsid w:val="00756B44"/>
    <w:rsid w:val="00757F0B"/>
    <w:rsid w:val="007626D0"/>
    <w:rsid w:val="007637BF"/>
    <w:rsid w:val="0076439F"/>
    <w:rsid w:val="007651CA"/>
    <w:rsid w:val="00767519"/>
    <w:rsid w:val="00767C14"/>
    <w:rsid w:val="007701CC"/>
    <w:rsid w:val="00770374"/>
    <w:rsid w:val="007704E1"/>
    <w:rsid w:val="00770E5C"/>
    <w:rsid w:val="00772569"/>
    <w:rsid w:val="00772E2E"/>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38EF"/>
    <w:rsid w:val="00783B7C"/>
    <w:rsid w:val="00784190"/>
    <w:rsid w:val="0078457B"/>
    <w:rsid w:val="00784756"/>
    <w:rsid w:val="00784FE7"/>
    <w:rsid w:val="007851EA"/>
    <w:rsid w:val="0078539D"/>
    <w:rsid w:val="007856C1"/>
    <w:rsid w:val="00785B0F"/>
    <w:rsid w:val="00787033"/>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2579"/>
    <w:rsid w:val="007A39DF"/>
    <w:rsid w:val="007A3B29"/>
    <w:rsid w:val="007A43ED"/>
    <w:rsid w:val="007A4BDD"/>
    <w:rsid w:val="007A4E10"/>
    <w:rsid w:val="007A56AA"/>
    <w:rsid w:val="007A6CFD"/>
    <w:rsid w:val="007A72EE"/>
    <w:rsid w:val="007A771C"/>
    <w:rsid w:val="007B0397"/>
    <w:rsid w:val="007B0ADB"/>
    <w:rsid w:val="007B26EE"/>
    <w:rsid w:val="007B3502"/>
    <w:rsid w:val="007B3E6D"/>
    <w:rsid w:val="007B44ED"/>
    <w:rsid w:val="007B491A"/>
    <w:rsid w:val="007B5370"/>
    <w:rsid w:val="007B55A0"/>
    <w:rsid w:val="007B61F5"/>
    <w:rsid w:val="007B63FA"/>
    <w:rsid w:val="007B7496"/>
    <w:rsid w:val="007C0802"/>
    <w:rsid w:val="007C12BE"/>
    <w:rsid w:val="007C2739"/>
    <w:rsid w:val="007C27A2"/>
    <w:rsid w:val="007C3E01"/>
    <w:rsid w:val="007C41D7"/>
    <w:rsid w:val="007C4B0F"/>
    <w:rsid w:val="007C4DAD"/>
    <w:rsid w:val="007C540E"/>
    <w:rsid w:val="007C5830"/>
    <w:rsid w:val="007C599E"/>
    <w:rsid w:val="007C5DB8"/>
    <w:rsid w:val="007C5DCE"/>
    <w:rsid w:val="007C6CA2"/>
    <w:rsid w:val="007C6D27"/>
    <w:rsid w:val="007D05B2"/>
    <w:rsid w:val="007D05FA"/>
    <w:rsid w:val="007D0C0B"/>
    <w:rsid w:val="007D0C44"/>
    <w:rsid w:val="007D1972"/>
    <w:rsid w:val="007D1D52"/>
    <w:rsid w:val="007D1F33"/>
    <w:rsid w:val="007D29F9"/>
    <w:rsid w:val="007D3307"/>
    <w:rsid w:val="007D54F8"/>
    <w:rsid w:val="007D5E27"/>
    <w:rsid w:val="007D6F64"/>
    <w:rsid w:val="007E1782"/>
    <w:rsid w:val="007E239A"/>
    <w:rsid w:val="007E25AB"/>
    <w:rsid w:val="007E2F41"/>
    <w:rsid w:val="007E3C4D"/>
    <w:rsid w:val="007E44FC"/>
    <w:rsid w:val="007E5AC2"/>
    <w:rsid w:val="007E63D8"/>
    <w:rsid w:val="007E6DFA"/>
    <w:rsid w:val="007E79C5"/>
    <w:rsid w:val="007F0E58"/>
    <w:rsid w:val="007F2845"/>
    <w:rsid w:val="007F2A69"/>
    <w:rsid w:val="007F38A2"/>
    <w:rsid w:val="007F43BC"/>
    <w:rsid w:val="007F4740"/>
    <w:rsid w:val="008006C6"/>
    <w:rsid w:val="00800C52"/>
    <w:rsid w:val="0080153E"/>
    <w:rsid w:val="00801846"/>
    <w:rsid w:val="008018C8"/>
    <w:rsid w:val="0080263A"/>
    <w:rsid w:val="0080329D"/>
    <w:rsid w:val="00803B47"/>
    <w:rsid w:val="008055A9"/>
    <w:rsid w:val="008055C4"/>
    <w:rsid w:val="00806B71"/>
    <w:rsid w:val="0080742D"/>
    <w:rsid w:val="008100AC"/>
    <w:rsid w:val="0081074F"/>
    <w:rsid w:val="00810C05"/>
    <w:rsid w:val="0081151E"/>
    <w:rsid w:val="00812498"/>
    <w:rsid w:val="008127E6"/>
    <w:rsid w:val="0081336E"/>
    <w:rsid w:val="008133E9"/>
    <w:rsid w:val="00813892"/>
    <w:rsid w:val="00813928"/>
    <w:rsid w:val="00813F1C"/>
    <w:rsid w:val="00814A71"/>
    <w:rsid w:val="008154EC"/>
    <w:rsid w:val="008165E5"/>
    <w:rsid w:val="0081DC6C"/>
    <w:rsid w:val="00820DC7"/>
    <w:rsid w:val="00820FFB"/>
    <w:rsid w:val="008211FD"/>
    <w:rsid w:val="00821698"/>
    <w:rsid w:val="00821A5B"/>
    <w:rsid w:val="00822157"/>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3776"/>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481C"/>
    <w:rsid w:val="00846114"/>
    <w:rsid w:val="00846292"/>
    <w:rsid w:val="00846F39"/>
    <w:rsid w:val="0084714C"/>
    <w:rsid w:val="008506E1"/>
    <w:rsid w:val="00850D15"/>
    <w:rsid w:val="00850D96"/>
    <w:rsid w:val="008515EE"/>
    <w:rsid w:val="00851A8E"/>
    <w:rsid w:val="00851EC7"/>
    <w:rsid w:val="008528D3"/>
    <w:rsid w:val="00852B23"/>
    <w:rsid w:val="00853CC2"/>
    <w:rsid w:val="00853D6C"/>
    <w:rsid w:val="008543D8"/>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5A0"/>
    <w:rsid w:val="008655F8"/>
    <w:rsid w:val="008659FB"/>
    <w:rsid w:val="0086709D"/>
    <w:rsid w:val="00867651"/>
    <w:rsid w:val="00867B5A"/>
    <w:rsid w:val="0087036D"/>
    <w:rsid w:val="00873099"/>
    <w:rsid w:val="00874009"/>
    <w:rsid w:val="00874158"/>
    <w:rsid w:val="008743A3"/>
    <w:rsid w:val="008743D9"/>
    <w:rsid w:val="008743F3"/>
    <w:rsid w:val="0087444A"/>
    <w:rsid w:val="00874458"/>
    <w:rsid w:val="00875139"/>
    <w:rsid w:val="00875410"/>
    <w:rsid w:val="00876539"/>
    <w:rsid w:val="00877DA5"/>
    <w:rsid w:val="00880EDF"/>
    <w:rsid w:val="008811FD"/>
    <w:rsid w:val="00882DE6"/>
    <w:rsid w:val="00883A20"/>
    <w:rsid w:val="00883D4D"/>
    <w:rsid w:val="00884B59"/>
    <w:rsid w:val="008850BA"/>
    <w:rsid w:val="00885580"/>
    <w:rsid w:val="00885876"/>
    <w:rsid w:val="00886185"/>
    <w:rsid w:val="008861D9"/>
    <w:rsid w:val="0088638C"/>
    <w:rsid w:val="00886EDF"/>
    <w:rsid w:val="00887042"/>
    <w:rsid w:val="00887989"/>
    <w:rsid w:val="00887F37"/>
    <w:rsid w:val="00887FDD"/>
    <w:rsid w:val="008908E5"/>
    <w:rsid w:val="00891216"/>
    <w:rsid w:val="00891D6D"/>
    <w:rsid w:val="008922AA"/>
    <w:rsid w:val="008925E9"/>
    <w:rsid w:val="00892A97"/>
    <w:rsid w:val="00893DCF"/>
    <w:rsid w:val="008941B1"/>
    <w:rsid w:val="00894B58"/>
    <w:rsid w:val="00894FDC"/>
    <w:rsid w:val="008957D3"/>
    <w:rsid w:val="00896414"/>
    <w:rsid w:val="008969FC"/>
    <w:rsid w:val="0089716F"/>
    <w:rsid w:val="0089793E"/>
    <w:rsid w:val="00897C71"/>
    <w:rsid w:val="008A0F54"/>
    <w:rsid w:val="008A16F9"/>
    <w:rsid w:val="008A170F"/>
    <w:rsid w:val="008A1D3E"/>
    <w:rsid w:val="008A3038"/>
    <w:rsid w:val="008A3E58"/>
    <w:rsid w:val="008A4B16"/>
    <w:rsid w:val="008A4D63"/>
    <w:rsid w:val="008A4E11"/>
    <w:rsid w:val="008A6D62"/>
    <w:rsid w:val="008B13E9"/>
    <w:rsid w:val="008B1A56"/>
    <w:rsid w:val="008B1EB5"/>
    <w:rsid w:val="008B2257"/>
    <w:rsid w:val="008B2436"/>
    <w:rsid w:val="008B3B51"/>
    <w:rsid w:val="008B4057"/>
    <w:rsid w:val="008B4145"/>
    <w:rsid w:val="008B497C"/>
    <w:rsid w:val="008B4987"/>
    <w:rsid w:val="008B5071"/>
    <w:rsid w:val="008B51E9"/>
    <w:rsid w:val="008B5290"/>
    <w:rsid w:val="008B53C9"/>
    <w:rsid w:val="008B56B6"/>
    <w:rsid w:val="008B6301"/>
    <w:rsid w:val="008B678B"/>
    <w:rsid w:val="008B6A40"/>
    <w:rsid w:val="008B72EC"/>
    <w:rsid w:val="008C0C80"/>
    <w:rsid w:val="008C243F"/>
    <w:rsid w:val="008C25E5"/>
    <w:rsid w:val="008C2CFD"/>
    <w:rsid w:val="008C3741"/>
    <w:rsid w:val="008C3FDC"/>
    <w:rsid w:val="008C402F"/>
    <w:rsid w:val="008C47AD"/>
    <w:rsid w:val="008C4ED6"/>
    <w:rsid w:val="008C5160"/>
    <w:rsid w:val="008C5CAE"/>
    <w:rsid w:val="008C5F46"/>
    <w:rsid w:val="008C603A"/>
    <w:rsid w:val="008C71C8"/>
    <w:rsid w:val="008C72CE"/>
    <w:rsid w:val="008D167D"/>
    <w:rsid w:val="008D2D5A"/>
    <w:rsid w:val="008D3116"/>
    <w:rsid w:val="008D470E"/>
    <w:rsid w:val="008D492A"/>
    <w:rsid w:val="008D4AC5"/>
    <w:rsid w:val="008D4B58"/>
    <w:rsid w:val="008D4B7F"/>
    <w:rsid w:val="008D4B8A"/>
    <w:rsid w:val="008D52EA"/>
    <w:rsid w:val="008D612E"/>
    <w:rsid w:val="008D6541"/>
    <w:rsid w:val="008D67D2"/>
    <w:rsid w:val="008D7D7B"/>
    <w:rsid w:val="008E0F52"/>
    <w:rsid w:val="008E216C"/>
    <w:rsid w:val="008E220A"/>
    <w:rsid w:val="008E2316"/>
    <w:rsid w:val="008E3063"/>
    <w:rsid w:val="008E3281"/>
    <w:rsid w:val="008E34BE"/>
    <w:rsid w:val="008E351A"/>
    <w:rsid w:val="008E3AA8"/>
    <w:rsid w:val="008E3E57"/>
    <w:rsid w:val="008E42CE"/>
    <w:rsid w:val="008E42F4"/>
    <w:rsid w:val="008E4333"/>
    <w:rsid w:val="008E4A31"/>
    <w:rsid w:val="008E5657"/>
    <w:rsid w:val="008E5E51"/>
    <w:rsid w:val="008E73F5"/>
    <w:rsid w:val="008E7CC2"/>
    <w:rsid w:val="008F00DB"/>
    <w:rsid w:val="008F0554"/>
    <w:rsid w:val="008F1264"/>
    <w:rsid w:val="008F2908"/>
    <w:rsid w:val="008F47C6"/>
    <w:rsid w:val="008F56E7"/>
    <w:rsid w:val="008F62AD"/>
    <w:rsid w:val="008F6647"/>
    <w:rsid w:val="008F700E"/>
    <w:rsid w:val="00900343"/>
    <w:rsid w:val="009006A2"/>
    <w:rsid w:val="0090102B"/>
    <w:rsid w:val="00901448"/>
    <w:rsid w:val="009027F0"/>
    <w:rsid w:val="009036BC"/>
    <w:rsid w:val="00903D30"/>
    <w:rsid w:val="00904414"/>
    <w:rsid w:val="0090474F"/>
    <w:rsid w:val="00905197"/>
    <w:rsid w:val="00905AAF"/>
    <w:rsid w:val="00905AFC"/>
    <w:rsid w:val="00905C47"/>
    <w:rsid w:val="00906379"/>
    <w:rsid w:val="00906A8C"/>
    <w:rsid w:val="009101EA"/>
    <w:rsid w:val="009106FC"/>
    <w:rsid w:val="00910867"/>
    <w:rsid w:val="009118BB"/>
    <w:rsid w:val="0091191F"/>
    <w:rsid w:val="00911E7D"/>
    <w:rsid w:val="009120A9"/>
    <w:rsid w:val="009134C3"/>
    <w:rsid w:val="009149B1"/>
    <w:rsid w:val="00915453"/>
    <w:rsid w:val="00915B81"/>
    <w:rsid w:val="00915BA9"/>
    <w:rsid w:val="00915D6B"/>
    <w:rsid w:val="009160DF"/>
    <w:rsid w:val="009162C7"/>
    <w:rsid w:val="0091675C"/>
    <w:rsid w:val="00916EC2"/>
    <w:rsid w:val="0092036E"/>
    <w:rsid w:val="009213BD"/>
    <w:rsid w:val="009230A6"/>
    <w:rsid w:val="00923704"/>
    <w:rsid w:val="00923C61"/>
    <w:rsid w:val="00924627"/>
    <w:rsid w:val="009250A8"/>
    <w:rsid w:val="0092566D"/>
    <w:rsid w:val="00925BE6"/>
    <w:rsid w:val="00926697"/>
    <w:rsid w:val="00926C76"/>
    <w:rsid w:val="00926F61"/>
    <w:rsid w:val="00926FA9"/>
    <w:rsid w:val="00930ABA"/>
    <w:rsid w:val="0093123D"/>
    <w:rsid w:val="00933040"/>
    <w:rsid w:val="009330E9"/>
    <w:rsid w:val="009331B6"/>
    <w:rsid w:val="00934566"/>
    <w:rsid w:val="00934D97"/>
    <w:rsid w:val="00935D15"/>
    <w:rsid w:val="009403AC"/>
    <w:rsid w:val="0094114A"/>
    <w:rsid w:val="009411FB"/>
    <w:rsid w:val="009414A9"/>
    <w:rsid w:val="00941B71"/>
    <w:rsid w:val="00941DF9"/>
    <w:rsid w:val="009421AD"/>
    <w:rsid w:val="0094221C"/>
    <w:rsid w:val="00943EE7"/>
    <w:rsid w:val="0094409C"/>
    <w:rsid w:val="00944159"/>
    <w:rsid w:val="009449B2"/>
    <w:rsid w:val="00944A82"/>
    <w:rsid w:val="00944BA5"/>
    <w:rsid w:val="00944DD5"/>
    <w:rsid w:val="00944E18"/>
    <w:rsid w:val="00945DD0"/>
    <w:rsid w:val="0094604D"/>
    <w:rsid w:val="00946C4D"/>
    <w:rsid w:val="0095019A"/>
    <w:rsid w:val="00950B18"/>
    <w:rsid w:val="00950E60"/>
    <w:rsid w:val="00951453"/>
    <w:rsid w:val="009515B3"/>
    <w:rsid w:val="0095285B"/>
    <w:rsid w:val="0095397E"/>
    <w:rsid w:val="00953FE9"/>
    <w:rsid w:val="00954417"/>
    <w:rsid w:val="009546D1"/>
    <w:rsid w:val="0095481C"/>
    <w:rsid w:val="0095526F"/>
    <w:rsid w:val="0095569F"/>
    <w:rsid w:val="009567E6"/>
    <w:rsid w:val="00956995"/>
    <w:rsid w:val="00956B04"/>
    <w:rsid w:val="00957076"/>
    <w:rsid w:val="00957132"/>
    <w:rsid w:val="009576FD"/>
    <w:rsid w:val="009578EB"/>
    <w:rsid w:val="009578FF"/>
    <w:rsid w:val="00960446"/>
    <w:rsid w:val="00960C0F"/>
    <w:rsid w:val="009610ED"/>
    <w:rsid w:val="00961EE9"/>
    <w:rsid w:val="009633BB"/>
    <w:rsid w:val="00963A36"/>
    <w:rsid w:val="009643DA"/>
    <w:rsid w:val="0096485F"/>
    <w:rsid w:val="00964966"/>
    <w:rsid w:val="00965970"/>
    <w:rsid w:val="00965C40"/>
    <w:rsid w:val="009666F0"/>
    <w:rsid w:val="00967354"/>
    <w:rsid w:val="00967ED0"/>
    <w:rsid w:val="00967F99"/>
    <w:rsid w:val="00970D1F"/>
    <w:rsid w:val="00970DBE"/>
    <w:rsid w:val="00970E9E"/>
    <w:rsid w:val="009713BF"/>
    <w:rsid w:val="00971592"/>
    <w:rsid w:val="00971617"/>
    <w:rsid w:val="00971DDF"/>
    <w:rsid w:val="0097225C"/>
    <w:rsid w:val="009731D6"/>
    <w:rsid w:val="00973AC0"/>
    <w:rsid w:val="00973F72"/>
    <w:rsid w:val="00973FC6"/>
    <w:rsid w:val="00974746"/>
    <w:rsid w:val="00974985"/>
    <w:rsid w:val="00974CB1"/>
    <w:rsid w:val="00975119"/>
    <w:rsid w:val="009763ED"/>
    <w:rsid w:val="00976F04"/>
    <w:rsid w:val="009777F4"/>
    <w:rsid w:val="00977AD8"/>
    <w:rsid w:val="00980A10"/>
    <w:rsid w:val="00981130"/>
    <w:rsid w:val="0098289D"/>
    <w:rsid w:val="00983109"/>
    <w:rsid w:val="009835E0"/>
    <w:rsid w:val="00983D46"/>
    <w:rsid w:val="00983DCA"/>
    <w:rsid w:val="0098593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0C5C"/>
    <w:rsid w:val="009A1169"/>
    <w:rsid w:val="009A164C"/>
    <w:rsid w:val="009A1AAC"/>
    <w:rsid w:val="009A271A"/>
    <w:rsid w:val="009A27C4"/>
    <w:rsid w:val="009A2BB6"/>
    <w:rsid w:val="009A2CB8"/>
    <w:rsid w:val="009A3789"/>
    <w:rsid w:val="009A39E6"/>
    <w:rsid w:val="009A3AEA"/>
    <w:rsid w:val="009A45A2"/>
    <w:rsid w:val="009A5614"/>
    <w:rsid w:val="009A62C2"/>
    <w:rsid w:val="009A68EC"/>
    <w:rsid w:val="009A690E"/>
    <w:rsid w:val="009A6919"/>
    <w:rsid w:val="009A6AC7"/>
    <w:rsid w:val="009B0408"/>
    <w:rsid w:val="009B0843"/>
    <w:rsid w:val="009B0AC5"/>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14D"/>
    <w:rsid w:val="009C650E"/>
    <w:rsid w:val="009C70DB"/>
    <w:rsid w:val="009C76D1"/>
    <w:rsid w:val="009C774A"/>
    <w:rsid w:val="009C78D3"/>
    <w:rsid w:val="009D19BC"/>
    <w:rsid w:val="009D2348"/>
    <w:rsid w:val="009D26AF"/>
    <w:rsid w:val="009D2EA8"/>
    <w:rsid w:val="009D2F0C"/>
    <w:rsid w:val="009D31A1"/>
    <w:rsid w:val="009D3306"/>
    <w:rsid w:val="009D345D"/>
    <w:rsid w:val="009D3578"/>
    <w:rsid w:val="009D37FF"/>
    <w:rsid w:val="009D3A5F"/>
    <w:rsid w:val="009D44EC"/>
    <w:rsid w:val="009D4600"/>
    <w:rsid w:val="009D4F88"/>
    <w:rsid w:val="009D5193"/>
    <w:rsid w:val="009D5C32"/>
    <w:rsid w:val="009D5C56"/>
    <w:rsid w:val="009D60D9"/>
    <w:rsid w:val="009D62C1"/>
    <w:rsid w:val="009D6472"/>
    <w:rsid w:val="009D79F4"/>
    <w:rsid w:val="009D7D19"/>
    <w:rsid w:val="009E126D"/>
    <w:rsid w:val="009E185A"/>
    <w:rsid w:val="009E33D7"/>
    <w:rsid w:val="009E3CD1"/>
    <w:rsid w:val="009E3DE2"/>
    <w:rsid w:val="009E5520"/>
    <w:rsid w:val="009E5AF5"/>
    <w:rsid w:val="009E5C04"/>
    <w:rsid w:val="009E5EB5"/>
    <w:rsid w:val="009E74F0"/>
    <w:rsid w:val="009F0768"/>
    <w:rsid w:val="009F102A"/>
    <w:rsid w:val="009F151C"/>
    <w:rsid w:val="009F1E38"/>
    <w:rsid w:val="009F2673"/>
    <w:rsid w:val="009F2A19"/>
    <w:rsid w:val="009F4D20"/>
    <w:rsid w:val="009F514E"/>
    <w:rsid w:val="009F7867"/>
    <w:rsid w:val="009F7D66"/>
    <w:rsid w:val="00A006E6"/>
    <w:rsid w:val="00A00BD2"/>
    <w:rsid w:val="00A00E56"/>
    <w:rsid w:val="00A027F3"/>
    <w:rsid w:val="00A02C06"/>
    <w:rsid w:val="00A034A7"/>
    <w:rsid w:val="00A035E7"/>
    <w:rsid w:val="00A03978"/>
    <w:rsid w:val="00A03AB1"/>
    <w:rsid w:val="00A04037"/>
    <w:rsid w:val="00A04263"/>
    <w:rsid w:val="00A04D7E"/>
    <w:rsid w:val="00A04F16"/>
    <w:rsid w:val="00A051D9"/>
    <w:rsid w:val="00A05DF3"/>
    <w:rsid w:val="00A07E08"/>
    <w:rsid w:val="00A10D79"/>
    <w:rsid w:val="00A11535"/>
    <w:rsid w:val="00A11E56"/>
    <w:rsid w:val="00A12798"/>
    <w:rsid w:val="00A127C0"/>
    <w:rsid w:val="00A12888"/>
    <w:rsid w:val="00A13A09"/>
    <w:rsid w:val="00A1464C"/>
    <w:rsid w:val="00A14A42"/>
    <w:rsid w:val="00A14D68"/>
    <w:rsid w:val="00A1533B"/>
    <w:rsid w:val="00A153BE"/>
    <w:rsid w:val="00A15DEE"/>
    <w:rsid w:val="00A16462"/>
    <w:rsid w:val="00A167B5"/>
    <w:rsid w:val="00A16DBE"/>
    <w:rsid w:val="00A179B3"/>
    <w:rsid w:val="00A179E0"/>
    <w:rsid w:val="00A17C4F"/>
    <w:rsid w:val="00A20653"/>
    <w:rsid w:val="00A20A39"/>
    <w:rsid w:val="00A238BD"/>
    <w:rsid w:val="00A23DCA"/>
    <w:rsid w:val="00A240D8"/>
    <w:rsid w:val="00A240F8"/>
    <w:rsid w:val="00A243E4"/>
    <w:rsid w:val="00A2459D"/>
    <w:rsid w:val="00A24E23"/>
    <w:rsid w:val="00A2566C"/>
    <w:rsid w:val="00A258EC"/>
    <w:rsid w:val="00A25F05"/>
    <w:rsid w:val="00A25F69"/>
    <w:rsid w:val="00A26361"/>
    <w:rsid w:val="00A26491"/>
    <w:rsid w:val="00A2672F"/>
    <w:rsid w:val="00A26DF0"/>
    <w:rsid w:val="00A27A03"/>
    <w:rsid w:val="00A3017C"/>
    <w:rsid w:val="00A301BA"/>
    <w:rsid w:val="00A30545"/>
    <w:rsid w:val="00A305C5"/>
    <w:rsid w:val="00A30B2D"/>
    <w:rsid w:val="00A311AE"/>
    <w:rsid w:val="00A312A6"/>
    <w:rsid w:val="00A3130E"/>
    <w:rsid w:val="00A3193B"/>
    <w:rsid w:val="00A324CF"/>
    <w:rsid w:val="00A32E8B"/>
    <w:rsid w:val="00A32ED6"/>
    <w:rsid w:val="00A336B7"/>
    <w:rsid w:val="00A33776"/>
    <w:rsid w:val="00A344A5"/>
    <w:rsid w:val="00A346C3"/>
    <w:rsid w:val="00A34D4A"/>
    <w:rsid w:val="00A36155"/>
    <w:rsid w:val="00A3629E"/>
    <w:rsid w:val="00A365AD"/>
    <w:rsid w:val="00A418AD"/>
    <w:rsid w:val="00A42A85"/>
    <w:rsid w:val="00A42D07"/>
    <w:rsid w:val="00A42F27"/>
    <w:rsid w:val="00A43322"/>
    <w:rsid w:val="00A4408A"/>
    <w:rsid w:val="00A44B43"/>
    <w:rsid w:val="00A4503E"/>
    <w:rsid w:val="00A450C0"/>
    <w:rsid w:val="00A45446"/>
    <w:rsid w:val="00A45468"/>
    <w:rsid w:val="00A45960"/>
    <w:rsid w:val="00A46286"/>
    <w:rsid w:val="00A471A8"/>
    <w:rsid w:val="00A4791B"/>
    <w:rsid w:val="00A500BE"/>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3AC"/>
    <w:rsid w:val="00A555A7"/>
    <w:rsid w:val="00A555FB"/>
    <w:rsid w:val="00A56EEC"/>
    <w:rsid w:val="00A5765D"/>
    <w:rsid w:val="00A579BD"/>
    <w:rsid w:val="00A607CB"/>
    <w:rsid w:val="00A6103A"/>
    <w:rsid w:val="00A61B8D"/>
    <w:rsid w:val="00A62476"/>
    <w:rsid w:val="00A6351F"/>
    <w:rsid w:val="00A63809"/>
    <w:rsid w:val="00A63B38"/>
    <w:rsid w:val="00A64278"/>
    <w:rsid w:val="00A649C7"/>
    <w:rsid w:val="00A64A6E"/>
    <w:rsid w:val="00A6519F"/>
    <w:rsid w:val="00A656E1"/>
    <w:rsid w:val="00A65A70"/>
    <w:rsid w:val="00A6665F"/>
    <w:rsid w:val="00A66F36"/>
    <w:rsid w:val="00A66FF4"/>
    <w:rsid w:val="00A676D9"/>
    <w:rsid w:val="00A67B8F"/>
    <w:rsid w:val="00A67EFC"/>
    <w:rsid w:val="00A7031E"/>
    <w:rsid w:val="00A7057E"/>
    <w:rsid w:val="00A71140"/>
    <w:rsid w:val="00A71812"/>
    <w:rsid w:val="00A71F47"/>
    <w:rsid w:val="00A7205E"/>
    <w:rsid w:val="00A7354E"/>
    <w:rsid w:val="00A73DC7"/>
    <w:rsid w:val="00A7463A"/>
    <w:rsid w:val="00A74692"/>
    <w:rsid w:val="00A75A52"/>
    <w:rsid w:val="00A7618B"/>
    <w:rsid w:val="00A7640B"/>
    <w:rsid w:val="00A773A8"/>
    <w:rsid w:val="00A7778B"/>
    <w:rsid w:val="00A803BC"/>
    <w:rsid w:val="00A80969"/>
    <w:rsid w:val="00A80FB2"/>
    <w:rsid w:val="00A849AD"/>
    <w:rsid w:val="00A84AE1"/>
    <w:rsid w:val="00A85798"/>
    <w:rsid w:val="00A8609D"/>
    <w:rsid w:val="00A86EA7"/>
    <w:rsid w:val="00A91244"/>
    <w:rsid w:val="00A91774"/>
    <w:rsid w:val="00A91C7F"/>
    <w:rsid w:val="00A92066"/>
    <w:rsid w:val="00A92776"/>
    <w:rsid w:val="00A93181"/>
    <w:rsid w:val="00A93315"/>
    <w:rsid w:val="00A938E6"/>
    <w:rsid w:val="00A93CCF"/>
    <w:rsid w:val="00A94689"/>
    <w:rsid w:val="00A94818"/>
    <w:rsid w:val="00A94E4E"/>
    <w:rsid w:val="00A953B7"/>
    <w:rsid w:val="00A95514"/>
    <w:rsid w:val="00A95BD5"/>
    <w:rsid w:val="00A95C53"/>
    <w:rsid w:val="00A96F78"/>
    <w:rsid w:val="00A970B7"/>
    <w:rsid w:val="00A970E9"/>
    <w:rsid w:val="00A979E1"/>
    <w:rsid w:val="00AA081E"/>
    <w:rsid w:val="00AA0B9E"/>
    <w:rsid w:val="00AA1087"/>
    <w:rsid w:val="00AA1DF5"/>
    <w:rsid w:val="00AA247C"/>
    <w:rsid w:val="00AA25A9"/>
    <w:rsid w:val="00AA26D9"/>
    <w:rsid w:val="00AA4605"/>
    <w:rsid w:val="00AA51AD"/>
    <w:rsid w:val="00AA591E"/>
    <w:rsid w:val="00AA5DF4"/>
    <w:rsid w:val="00AA65C9"/>
    <w:rsid w:val="00AA6613"/>
    <w:rsid w:val="00AA66CB"/>
    <w:rsid w:val="00AA67B4"/>
    <w:rsid w:val="00AB0A32"/>
    <w:rsid w:val="00AB0B90"/>
    <w:rsid w:val="00AB0E56"/>
    <w:rsid w:val="00AB0ED5"/>
    <w:rsid w:val="00AB18AC"/>
    <w:rsid w:val="00AB1953"/>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0FCB"/>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0133"/>
    <w:rsid w:val="00AE2BED"/>
    <w:rsid w:val="00AE3D34"/>
    <w:rsid w:val="00AE3DE1"/>
    <w:rsid w:val="00AE50F5"/>
    <w:rsid w:val="00AE5439"/>
    <w:rsid w:val="00AE61B2"/>
    <w:rsid w:val="00AE6789"/>
    <w:rsid w:val="00AE67D4"/>
    <w:rsid w:val="00AE6855"/>
    <w:rsid w:val="00AE6F2B"/>
    <w:rsid w:val="00AE7631"/>
    <w:rsid w:val="00AE78D1"/>
    <w:rsid w:val="00AE7F89"/>
    <w:rsid w:val="00AF13C1"/>
    <w:rsid w:val="00AF1B39"/>
    <w:rsid w:val="00AF2D54"/>
    <w:rsid w:val="00AF341C"/>
    <w:rsid w:val="00AF3458"/>
    <w:rsid w:val="00AF3F7B"/>
    <w:rsid w:val="00AF42B4"/>
    <w:rsid w:val="00AF4B8A"/>
    <w:rsid w:val="00AF4F1B"/>
    <w:rsid w:val="00AF53B2"/>
    <w:rsid w:val="00AF56C8"/>
    <w:rsid w:val="00AF5EC6"/>
    <w:rsid w:val="00AF6968"/>
    <w:rsid w:val="00AF6C38"/>
    <w:rsid w:val="00AF6E8A"/>
    <w:rsid w:val="00AF7213"/>
    <w:rsid w:val="00AF7771"/>
    <w:rsid w:val="00AF7D92"/>
    <w:rsid w:val="00B00570"/>
    <w:rsid w:val="00B00F7F"/>
    <w:rsid w:val="00B011CC"/>
    <w:rsid w:val="00B01A6C"/>
    <w:rsid w:val="00B02D23"/>
    <w:rsid w:val="00B04048"/>
    <w:rsid w:val="00B04F3D"/>
    <w:rsid w:val="00B05702"/>
    <w:rsid w:val="00B06DD9"/>
    <w:rsid w:val="00B0701B"/>
    <w:rsid w:val="00B0732C"/>
    <w:rsid w:val="00B07CAC"/>
    <w:rsid w:val="00B07CD6"/>
    <w:rsid w:val="00B07E52"/>
    <w:rsid w:val="00B10010"/>
    <w:rsid w:val="00B10FBB"/>
    <w:rsid w:val="00B11775"/>
    <w:rsid w:val="00B11C85"/>
    <w:rsid w:val="00B12F75"/>
    <w:rsid w:val="00B1302D"/>
    <w:rsid w:val="00B135A9"/>
    <w:rsid w:val="00B144B1"/>
    <w:rsid w:val="00B1513F"/>
    <w:rsid w:val="00B15733"/>
    <w:rsid w:val="00B157AB"/>
    <w:rsid w:val="00B15B89"/>
    <w:rsid w:val="00B1746F"/>
    <w:rsid w:val="00B20725"/>
    <w:rsid w:val="00B2087E"/>
    <w:rsid w:val="00B20B11"/>
    <w:rsid w:val="00B20B94"/>
    <w:rsid w:val="00B238E0"/>
    <w:rsid w:val="00B23F49"/>
    <w:rsid w:val="00B248D0"/>
    <w:rsid w:val="00B25F07"/>
    <w:rsid w:val="00B2628E"/>
    <w:rsid w:val="00B266B0"/>
    <w:rsid w:val="00B27921"/>
    <w:rsid w:val="00B3000E"/>
    <w:rsid w:val="00B30C62"/>
    <w:rsid w:val="00B326A8"/>
    <w:rsid w:val="00B329EB"/>
    <w:rsid w:val="00B32FCD"/>
    <w:rsid w:val="00B33508"/>
    <w:rsid w:val="00B33612"/>
    <w:rsid w:val="00B3377E"/>
    <w:rsid w:val="00B33897"/>
    <w:rsid w:val="00B34E63"/>
    <w:rsid w:val="00B3523D"/>
    <w:rsid w:val="00B35B1D"/>
    <w:rsid w:val="00B35DA4"/>
    <w:rsid w:val="00B36489"/>
    <w:rsid w:val="00B3791B"/>
    <w:rsid w:val="00B40A96"/>
    <w:rsid w:val="00B4184B"/>
    <w:rsid w:val="00B422A7"/>
    <w:rsid w:val="00B42A32"/>
    <w:rsid w:val="00B42FA6"/>
    <w:rsid w:val="00B430BA"/>
    <w:rsid w:val="00B4399E"/>
    <w:rsid w:val="00B43A16"/>
    <w:rsid w:val="00B44D06"/>
    <w:rsid w:val="00B45CE1"/>
    <w:rsid w:val="00B46A75"/>
    <w:rsid w:val="00B470A7"/>
    <w:rsid w:val="00B500CD"/>
    <w:rsid w:val="00B50676"/>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9A9"/>
    <w:rsid w:val="00B625CC"/>
    <w:rsid w:val="00B6298C"/>
    <w:rsid w:val="00B63337"/>
    <w:rsid w:val="00B63607"/>
    <w:rsid w:val="00B6369F"/>
    <w:rsid w:val="00B639D7"/>
    <w:rsid w:val="00B63F77"/>
    <w:rsid w:val="00B64609"/>
    <w:rsid w:val="00B64AA7"/>
    <w:rsid w:val="00B65452"/>
    <w:rsid w:val="00B65736"/>
    <w:rsid w:val="00B65C7E"/>
    <w:rsid w:val="00B66594"/>
    <w:rsid w:val="00B66606"/>
    <w:rsid w:val="00B66A79"/>
    <w:rsid w:val="00B67805"/>
    <w:rsid w:val="00B70F2E"/>
    <w:rsid w:val="00B721CD"/>
    <w:rsid w:val="00B7267A"/>
    <w:rsid w:val="00B726FF"/>
    <w:rsid w:val="00B72A5B"/>
    <w:rsid w:val="00B72AA4"/>
    <w:rsid w:val="00B73136"/>
    <w:rsid w:val="00B75454"/>
    <w:rsid w:val="00B7674B"/>
    <w:rsid w:val="00B76BCD"/>
    <w:rsid w:val="00B76EE9"/>
    <w:rsid w:val="00B76EF2"/>
    <w:rsid w:val="00B77231"/>
    <w:rsid w:val="00B77880"/>
    <w:rsid w:val="00B809C5"/>
    <w:rsid w:val="00B80D90"/>
    <w:rsid w:val="00B82613"/>
    <w:rsid w:val="00B82620"/>
    <w:rsid w:val="00B828B5"/>
    <w:rsid w:val="00B82AE1"/>
    <w:rsid w:val="00B82ED8"/>
    <w:rsid w:val="00B83E1B"/>
    <w:rsid w:val="00B844DB"/>
    <w:rsid w:val="00B845D0"/>
    <w:rsid w:val="00B84A80"/>
    <w:rsid w:val="00B84E9C"/>
    <w:rsid w:val="00B85197"/>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3D8"/>
    <w:rsid w:val="00BA1872"/>
    <w:rsid w:val="00BA1913"/>
    <w:rsid w:val="00BA1D13"/>
    <w:rsid w:val="00BA2188"/>
    <w:rsid w:val="00BA2B04"/>
    <w:rsid w:val="00BA2BC9"/>
    <w:rsid w:val="00BA371C"/>
    <w:rsid w:val="00BA4641"/>
    <w:rsid w:val="00BA4879"/>
    <w:rsid w:val="00BA4A54"/>
    <w:rsid w:val="00BA4E6C"/>
    <w:rsid w:val="00BA6EB7"/>
    <w:rsid w:val="00BA76A9"/>
    <w:rsid w:val="00BB0595"/>
    <w:rsid w:val="00BB0619"/>
    <w:rsid w:val="00BB0B74"/>
    <w:rsid w:val="00BB2BBB"/>
    <w:rsid w:val="00BB2F36"/>
    <w:rsid w:val="00BB3E2B"/>
    <w:rsid w:val="00BB5D1C"/>
    <w:rsid w:val="00BB6552"/>
    <w:rsid w:val="00BB65E0"/>
    <w:rsid w:val="00BB6B9B"/>
    <w:rsid w:val="00BB754F"/>
    <w:rsid w:val="00BC0058"/>
    <w:rsid w:val="00BC07D4"/>
    <w:rsid w:val="00BC0A28"/>
    <w:rsid w:val="00BC0A5D"/>
    <w:rsid w:val="00BC0BE3"/>
    <w:rsid w:val="00BC1AD9"/>
    <w:rsid w:val="00BC2857"/>
    <w:rsid w:val="00BC3257"/>
    <w:rsid w:val="00BC32E7"/>
    <w:rsid w:val="00BC3EF0"/>
    <w:rsid w:val="00BC4F81"/>
    <w:rsid w:val="00BC5670"/>
    <w:rsid w:val="00BC58B9"/>
    <w:rsid w:val="00BC6519"/>
    <w:rsid w:val="00BC66E9"/>
    <w:rsid w:val="00BD019F"/>
    <w:rsid w:val="00BD10ED"/>
    <w:rsid w:val="00BD2F13"/>
    <w:rsid w:val="00BD3056"/>
    <w:rsid w:val="00BD3846"/>
    <w:rsid w:val="00BD3C6B"/>
    <w:rsid w:val="00BD3E68"/>
    <w:rsid w:val="00BD4E05"/>
    <w:rsid w:val="00BD4ED9"/>
    <w:rsid w:val="00BD5040"/>
    <w:rsid w:val="00BD52A2"/>
    <w:rsid w:val="00BD598A"/>
    <w:rsid w:val="00BD5C7A"/>
    <w:rsid w:val="00BD723F"/>
    <w:rsid w:val="00BD75B4"/>
    <w:rsid w:val="00BD789A"/>
    <w:rsid w:val="00BD7D14"/>
    <w:rsid w:val="00BE02B4"/>
    <w:rsid w:val="00BE2792"/>
    <w:rsid w:val="00BE28C1"/>
    <w:rsid w:val="00BE3492"/>
    <w:rsid w:val="00BE49EA"/>
    <w:rsid w:val="00BE4EC9"/>
    <w:rsid w:val="00BE5BC5"/>
    <w:rsid w:val="00BE631E"/>
    <w:rsid w:val="00BE6BEC"/>
    <w:rsid w:val="00BF0875"/>
    <w:rsid w:val="00BF0CCF"/>
    <w:rsid w:val="00BF0D31"/>
    <w:rsid w:val="00BF0DE3"/>
    <w:rsid w:val="00BF0FC5"/>
    <w:rsid w:val="00BF10B0"/>
    <w:rsid w:val="00BF10BC"/>
    <w:rsid w:val="00BF21AC"/>
    <w:rsid w:val="00BF2E53"/>
    <w:rsid w:val="00BF3408"/>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07F5E"/>
    <w:rsid w:val="00C11ADE"/>
    <w:rsid w:val="00C11F64"/>
    <w:rsid w:val="00C126E0"/>
    <w:rsid w:val="00C12E39"/>
    <w:rsid w:val="00C13D47"/>
    <w:rsid w:val="00C14164"/>
    <w:rsid w:val="00C14AB7"/>
    <w:rsid w:val="00C14C53"/>
    <w:rsid w:val="00C14EEB"/>
    <w:rsid w:val="00C15D8E"/>
    <w:rsid w:val="00C163DE"/>
    <w:rsid w:val="00C167E0"/>
    <w:rsid w:val="00C17012"/>
    <w:rsid w:val="00C178FB"/>
    <w:rsid w:val="00C17DF9"/>
    <w:rsid w:val="00C17E23"/>
    <w:rsid w:val="00C201EB"/>
    <w:rsid w:val="00C207F6"/>
    <w:rsid w:val="00C20ACC"/>
    <w:rsid w:val="00C22B28"/>
    <w:rsid w:val="00C234E6"/>
    <w:rsid w:val="00C23C28"/>
    <w:rsid w:val="00C253D2"/>
    <w:rsid w:val="00C257B7"/>
    <w:rsid w:val="00C272E8"/>
    <w:rsid w:val="00C278B6"/>
    <w:rsid w:val="00C27C76"/>
    <w:rsid w:val="00C30742"/>
    <w:rsid w:val="00C30ABC"/>
    <w:rsid w:val="00C30B60"/>
    <w:rsid w:val="00C3185D"/>
    <w:rsid w:val="00C31FAA"/>
    <w:rsid w:val="00C33359"/>
    <w:rsid w:val="00C33A5D"/>
    <w:rsid w:val="00C33E12"/>
    <w:rsid w:val="00C348D6"/>
    <w:rsid w:val="00C3504C"/>
    <w:rsid w:val="00C365E7"/>
    <w:rsid w:val="00C36E34"/>
    <w:rsid w:val="00C40388"/>
    <w:rsid w:val="00C404D7"/>
    <w:rsid w:val="00C404EE"/>
    <w:rsid w:val="00C4171B"/>
    <w:rsid w:val="00C41809"/>
    <w:rsid w:val="00C42689"/>
    <w:rsid w:val="00C42988"/>
    <w:rsid w:val="00C42BD4"/>
    <w:rsid w:val="00C43C60"/>
    <w:rsid w:val="00C43FF0"/>
    <w:rsid w:val="00C44641"/>
    <w:rsid w:val="00C45EF5"/>
    <w:rsid w:val="00C4646E"/>
    <w:rsid w:val="00C46B7E"/>
    <w:rsid w:val="00C474D6"/>
    <w:rsid w:val="00C47538"/>
    <w:rsid w:val="00C50322"/>
    <w:rsid w:val="00C5099B"/>
    <w:rsid w:val="00C50A4E"/>
    <w:rsid w:val="00C51C37"/>
    <w:rsid w:val="00C520B1"/>
    <w:rsid w:val="00C522D6"/>
    <w:rsid w:val="00C52C52"/>
    <w:rsid w:val="00C53C88"/>
    <w:rsid w:val="00C53D16"/>
    <w:rsid w:val="00C53DD8"/>
    <w:rsid w:val="00C53F4F"/>
    <w:rsid w:val="00C54020"/>
    <w:rsid w:val="00C5406F"/>
    <w:rsid w:val="00C545C5"/>
    <w:rsid w:val="00C54817"/>
    <w:rsid w:val="00C54F35"/>
    <w:rsid w:val="00C553BC"/>
    <w:rsid w:val="00C55566"/>
    <w:rsid w:val="00C55FFD"/>
    <w:rsid w:val="00C57A01"/>
    <w:rsid w:val="00C57A2D"/>
    <w:rsid w:val="00C57BBA"/>
    <w:rsid w:val="00C57C7E"/>
    <w:rsid w:val="00C60B07"/>
    <w:rsid w:val="00C61B00"/>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564"/>
    <w:rsid w:val="00C7380B"/>
    <w:rsid w:val="00C73B74"/>
    <w:rsid w:val="00C74421"/>
    <w:rsid w:val="00C74B76"/>
    <w:rsid w:val="00C75B9B"/>
    <w:rsid w:val="00C75E2E"/>
    <w:rsid w:val="00C75F2F"/>
    <w:rsid w:val="00C75FEE"/>
    <w:rsid w:val="00C76F1D"/>
    <w:rsid w:val="00C77937"/>
    <w:rsid w:val="00C77CA4"/>
    <w:rsid w:val="00C77D26"/>
    <w:rsid w:val="00C80390"/>
    <w:rsid w:val="00C80B90"/>
    <w:rsid w:val="00C80BDF"/>
    <w:rsid w:val="00C815DF"/>
    <w:rsid w:val="00C81819"/>
    <w:rsid w:val="00C81A44"/>
    <w:rsid w:val="00C82FEE"/>
    <w:rsid w:val="00C831D3"/>
    <w:rsid w:val="00C845D3"/>
    <w:rsid w:val="00C84639"/>
    <w:rsid w:val="00C84D39"/>
    <w:rsid w:val="00C85277"/>
    <w:rsid w:val="00C85806"/>
    <w:rsid w:val="00C85D76"/>
    <w:rsid w:val="00C86B1D"/>
    <w:rsid w:val="00C86D69"/>
    <w:rsid w:val="00C8735C"/>
    <w:rsid w:val="00C873AC"/>
    <w:rsid w:val="00C873BD"/>
    <w:rsid w:val="00C87DA6"/>
    <w:rsid w:val="00C91857"/>
    <w:rsid w:val="00C9213B"/>
    <w:rsid w:val="00C9272B"/>
    <w:rsid w:val="00C92C5E"/>
    <w:rsid w:val="00C93429"/>
    <w:rsid w:val="00C93462"/>
    <w:rsid w:val="00C94384"/>
    <w:rsid w:val="00C94997"/>
    <w:rsid w:val="00C94A34"/>
    <w:rsid w:val="00C94AA3"/>
    <w:rsid w:val="00C94C2B"/>
    <w:rsid w:val="00C94F73"/>
    <w:rsid w:val="00C95609"/>
    <w:rsid w:val="00C96F79"/>
    <w:rsid w:val="00C9716E"/>
    <w:rsid w:val="00C97CF9"/>
    <w:rsid w:val="00CA17DD"/>
    <w:rsid w:val="00CA1863"/>
    <w:rsid w:val="00CA1941"/>
    <w:rsid w:val="00CA26CE"/>
    <w:rsid w:val="00CA391D"/>
    <w:rsid w:val="00CA3ACD"/>
    <w:rsid w:val="00CA499C"/>
    <w:rsid w:val="00CA4DE9"/>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9A4"/>
    <w:rsid w:val="00CC19F7"/>
    <w:rsid w:val="00CC1F61"/>
    <w:rsid w:val="00CC2085"/>
    <w:rsid w:val="00CC26DB"/>
    <w:rsid w:val="00CC300C"/>
    <w:rsid w:val="00CC354E"/>
    <w:rsid w:val="00CC35AE"/>
    <w:rsid w:val="00CC3DAA"/>
    <w:rsid w:val="00CC4C2C"/>
    <w:rsid w:val="00CC5057"/>
    <w:rsid w:val="00CC59A1"/>
    <w:rsid w:val="00CC6688"/>
    <w:rsid w:val="00CC767E"/>
    <w:rsid w:val="00CD078F"/>
    <w:rsid w:val="00CD0856"/>
    <w:rsid w:val="00CD0DF7"/>
    <w:rsid w:val="00CD121E"/>
    <w:rsid w:val="00CD185D"/>
    <w:rsid w:val="00CD24C1"/>
    <w:rsid w:val="00CD28F0"/>
    <w:rsid w:val="00CD2DE8"/>
    <w:rsid w:val="00CD3D28"/>
    <w:rsid w:val="00CD3ED8"/>
    <w:rsid w:val="00CD4001"/>
    <w:rsid w:val="00CD48AE"/>
    <w:rsid w:val="00CD497A"/>
    <w:rsid w:val="00CD761D"/>
    <w:rsid w:val="00CD76B5"/>
    <w:rsid w:val="00CD78B9"/>
    <w:rsid w:val="00CD7A75"/>
    <w:rsid w:val="00CE2161"/>
    <w:rsid w:val="00CE2323"/>
    <w:rsid w:val="00CE2346"/>
    <w:rsid w:val="00CE2A40"/>
    <w:rsid w:val="00CE5EF6"/>
    <w:rsid w:val="00CE6F0F"/>
    <w:rsid w:val="00CE7235"/>
    <w:rsid w:val="00CF002F"/>
    <w:rsid w:val="00CF0246"/>
    <w:rsid w:val="00CF1F23"/>
    <w:rsid w:val="00CF2483"/>
    <w:rsid w:val="00CF24E2"/>
    <w:rsid w:val="00CF2D71"/>
    <w:rsid w:val="00CF393D"/>
    <w:rsid w:val="00CF4ABD"/>
    <w:rsid w:val="00CF4CF2"/>
    <w:rsid w:val="00CF5A53"/>
    <w:rsid w:val="00CF5D28"/>
    <w:rsid w:val="00CF68B8"/>
    <w:rsid w:val="00CF6EAD"/>
    <w:rsid w:val="00CF6F1E"/>
    <w:rsid w:val="00D001F9"/>
    <w:rsid w:val="00D0024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06C2A"/>
    <w:rsid w:val="00D06F23"/>
    <w:rsid w:val="00D100B4"/>
    <w:rsid w:val="00D118B9"/>
    <w:rsid w:val="00D12325"/>
    <w:rsid w:val="00D12761"/>
    <w:rsid w:val="00D12A63"/>
    <w:rsid w:val="00D13675"/>
    <w:rsid w:val="00D14487"/>
    <w:rsid w:val="00D145D1"/>
    <w:rsid w:val="00D15E7E"/>
    <w:rsid w:val="00D16058"/>
    <w:rsid w:val="00D16D81"/>
    <w:rsid w:val="00D16FDD"/>
    <w:rsid w:val="00D20016"/>
    <w:rsid w:val="00D207A7"/>
    <w:rsid w:val="00D21AE5"/>
    <w:rsid w:val="00D2279F"/>
    <w:rsid w:val="00D22AF1"/>
    <w:rsid w:val="00D22E93"/>
    <w:rsid w:val="00D232C2"/>
    <w:rsid w:val="00D23437"/>
    <w:rsid w:val="00D242DA"/>
    <w:rsid w:val="00D247EC"/>
    <w:rsid w:val="00D26448"/>
    <w:rsid w:val="00D264CE"/>
    <w:rsid w:val="00D26670"/>
    <w:rsid w:val="00D2670E"/>
    <w:rsid w:val="00D26910"/>
    <w:rsid w:val="00D2749D"/>
    <w:rsid w:val="00D27530"/>
    <w:rsid w:val="00D275B6"/>
    <w:rsid w:val="00D27B8B"/>
    <w:rsid w:val="00D30CF0"/>
    <w:rsid w:val="00D30D37"/>
    <w:rsid w:val="00D31681"/>
    <w:rsid w:val="00D3191C"/>
    <w:rsid w:val="00D31B6E"/>
    <w:rsid w:val="00D3211F"/>
    <w:rsid w:val="00D3232B"/>
    <w:rsid w:val="00D3239F"/>
    <w:rsid w:val="00D324A4"/>
    <w:rsid w:val="00D3250C"/>
    <w:rsid w:val="00D328F6"/>
    <w:rsid w:val="00D32BBB"/>
    <w:rsid w:val="00D345D4"/>
    <w:rsid w:val="00D3462C"/>
    <w:rsid w:val="00D34DEB"/>
    <w:rsid w:val="00D35198"/>
    <w:rsid w:val="00D3584B"/>
    <w:rsid w:val="00D35A85"/>
    <w:rsid w:val="00D35F97"/>
    <w:rsid w:val="00D36255"/>
    <w:rsid w:val="00D36964"/>
    <w:rsid w:val="00D3697D"/>
    <w:rsid w:val="00D37A1A"/>
    <w:rsid w:val="00D400D1"/>
    <w:rsid w:val="00D4081B"/>
    <w:rsid w:val="00D40945"/>
    <w:rsid w:val="00D413C3"/>
    <w:rsid w:val="00D42240"/>
    <w:rsid w:val="00D427C3"/>
    <w:rsid w:val="00D42EB8"/>
    <w:rsid w:val="00D43D3C"/>
    <w:rsid w:val="00D43E0B"/>
    <w:rsid w:val="00D441E2"/>
    <w:rsid w:val="00D44374"/>
    <w:rsid w:val="00D44422"/>
    <w:rsid w:val="00D44516"/>
    <w:rsid w:val="00D44932"/>
    <w:rsid w:val="00D44992"/>
    <w:rsid w:val="00D44B36"/>
    <w:rsid w:val="00D45094"/>
    <w:rsid w:val="00D459BE"/>
    <w:rsid w:val="00D46111"/>
    <w:rsid w:val="00D4662F"/>
    <w:rsid w:val="00D46F1B"/>
    <w:rsid w:val="00D475FB"/>
    <w:rsid w:val="00D47C16"/>
    <w:rsid w:val="00D502AF"/>
    <w:rsid w:val="00D50546"/>
    <w:rsid w:val="00D50764"/>
    <w:rsid w:val="00D50C12"/>
    <w:rsid w:val="00D50C2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4593"/>
    <w:rsid w:val="00D64AEF"/>
    <w:rsid w:val="00D650E6"/>
    <w:rsid w:val="00D65D78"/>
    <w:rsid w:val="00D65F9A"/>
    <w:rsid w:val="00D66B04"/>
    <w:rsid w:val="00D674B2"/>
    <w:rsid w:val="00D67BC5"/>
    <w:rsid w:val="00D7021B"/>
    <w:rsid w:val="00D70D33"/>
    <w:rsid w:val="00D71862"/>
    <w:rsid w:val="00D71E7F"/>
    <w:rsid w:val="00D71FBA"/>
    <w:rsid w:val="00D7239B"/>
    <w:rsid w:val="00D72B5D"/>
    <w:rsid w:val="00D73077"/>
    <w:rsid w:val="00D7332B"/>
    <w:rsid w:val="00D736A2"/>
    <w:rsid w:val="00D738C9"/>
    <w:rsid w:val="00D73C57"/>
    <w:rsid w:val="00D742FF"/>
    <w:rsid w:val="00D74FCF"/>
    <w:rsid w:val="00D758B3"/>
    <w:rsid w:val="00D767E0"/>
    <w:rsid w:val="00D76ADC"/>
    <w:rsid w:val="00D77413"/>
    <w:rsid w:val="00D77603"/>
    <w:rsid w:val="00D777A3"/>
    <w:rsid w:val="00D80B04"/>
    <w:rsid w:val="00D81305"/>
    <w:rsid w:val="00D81F10"/>
    <w:rsid w:val="00D82434"/>
    <w:rsid w:val="00D82798"/>
    <w:rsid w:val="00D82B94"/>
    <w:rsid w:val="00D82BF2"/>
    <w:rsid w:val="00D84A57"/>
    <w:rsid w:val="00D87307"/>
    <w:rsid w:val="00D874DF"/>
    <w:rsid w:val="00D87A12"/>
    <w:rsid w:val="00D9049F"/>
    <w:rsid w:val="00D916BE"/>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AD1"/>
    <w:rsid w:val="00DA6CDD"/>
    <w:rsid w:val="00DA6FE9"/>
    <w:rsid w:val="00DA731E"/>
    <w:rsid w:val="00DA7925"/>
    <w:rsid w:val="00DB012A"/>
    <w:rsid w:val="00DB031E"/>
    <w:rsid w:val="00DB040B"/>
    <w:rsid w:val="00DB0AB8"/>
    <w:rsid w:val="00DB0D2A"/>
    <w:rsid w:val="00DB11CD"/>
    <w:rsid w:val="00DB152E"/>
    <w:rsid w:val="00DB1693"/>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3EF7"/>
    <w:rsid w:val="00DC4004"/>
    <w:rsid w:val="00DC4243"/>
    <w:rsid w:val="00DC5584"/>
    <w:rsid w:val="00DC5B01"/>
    <w:rsid w:val="00DC679A"/>
    <w:rsid w:val="00DC6C1E"/>
    <w:rsid w:val="00DC6CE6"/>
    <w:rsid w:val="00DC7255"/>
    <w:rsid w:val="00DC72CE"/>
    <w:rsid w:val="00DC7581"/>
    <w:rsid w:val="00DC7951"/>
    <w:rsid w:val="00DD1C4B"/>
    <w:rsid w:val="00DD1F7B"/>
    <w:rsid w:val="00DD229E"/>
    <w:rsid w:val="00DD3029"/>
    <w:rsid w:val="00DD4F19"/>
    <w:rsid w:val="00DD55E0"/>
    <w:rsid w:val="00DD594A"/>
    <w:rsid w:val="00DE18A3"/>
    <w:rsid w:val="00DE1904"/>
    <w:rsid w:val="00DE1DAA"/>
    <w:rsid w:val="00DE3DBB"/>
    <w:rsid w:val="00DE43A2"/>
    <w:rsid w:val="00DE4A74"/>
    <w:rsid w:val="00DE4B05"/>
    <w:rsid w:val="00DE541C"/>
    <w:rsid w:val="00DE7075"/>
    <w:rsid w:val="00DE737B"/>
    <w:rsid w:val="00DE7D52"/>
    <w:rsid w:val="00DF084F"/>
    <w:rsid w:val="00DF100B"/>
    <w:rsid w:val="00DF11B7"/>
    <w:rsid w:val="00DF2AC2"/>
    <w:rsid w:val="00DF4359"/>
    <w:rsid w:val="00DF4AB4"/>
    <w:rsid w:val="00DF53AF"/>
    <w:rsid w:val="00DF679D"/>
    <w:rsid w:val="00DF70D4"/>
    <w:rsid w:val="00DF712A"/>
    <w:rsid w:val="00DF73C1"/>
    <w:rsid w:val="00DF7511"/>
    <w:rsid w:val="00DF7751"/>
    <w:rsid w:val="00E009B1"/>
    <w:rsid w:val="00E00BC3"/>
    <w:rsid w:val="00E011D7"/>
    <w:rsid w:val="00E02000"/>
    <w:rsid w:val="00E0256D"/>
    <w:rsid w:val="00E031BB"/>
    <w:rsid w:val="00E0417B"/>
    <w:rsid w:val="00E0576C"/>
    <w:rsid w:val="00E068BC"/>
    <w:rsid w:val="00E06B68"/>
    <w:rsid w:val="00E073F0"/>
    <w:rsid w:val="00E10761"/>
    <w:rsid w:val="00E1096A"/>
    <w:rsid w:val="00E11982"/>
    <w:rsid w:val="00E11D7A"/>
    <w:rsid w:val="00E11EEB"/>
    <w:rsid w:val="00E12333"/>
    <w:rsid w:val="00E12607"/>
    <w:rsid w:val="00E1283B"/>
    <w:rsid w:val="00E128F2"/>
    <w:rsid w:val="00E12FBF"/>
    <w:rsid w:val="00E13E5A"/>
    <w:rsid w:val="00E13EE4"/>
    <w:rsid w:val="00E16463"/>
    <w:rsid w:val="00E1652F"/>
    <w:rsid w:val="00E16936"/>
    <w:rsid w:val="00E16F82"/>
    <w:rsid w:val="00E17F6F"/>
    <w:rsid w:val="00E20B20"/>
    <w:rsid w:val="00E23649"/>
    <w:rsid w:val="00E239D1"/>
    <w:rsid w:val="00E246B9"/>
    <w:rsid w:val="00E24913"/>
    <w:rsid w:val="00E250C5"/>
    <w:rsid w:val="00E26727"/>
    <w:rsid w:val="00E26970"/>
    <w:rsid w:val="00E2728F"/>
    <w:rsid w:val="00E27791"/>
    <w:rsid w:val="00E2789D"/>
    <w:rsid w:val="00E30EF5"/>
    <w:rsid w:val="00E30F2D"/>
    <w:rsid w:val="00E31651"/>
    <w:rsid w:val="00E319DB"/>
    <w:rsid w:val="00E31AFC"/>
    <w:rsid w:val="00E31BC6"/>
    <w:rsid w:val="00E3250F"/>
    <w:rsid w:val="00E3381A"/>
    <w:rsid w:val="00E3409E"/>
    <w:rsid w:val="00E34F76"/>
    <w:rsid w:val="00E35558"/>
    <w:rsid w:val="00E35BFF"/>
    <w:rsid w:val="00E36E99"/>
    <w:rsid w:val="00E37BE5"/>
    <w:rsid w:val="00E40963"/>
    <w:rsid w:val="00E40CE8"/>
    <w:rsid w:val="00E41A27"/>
    <w:rsid w:val="00E41AB4"/>
    <w:rsid w:val="00E41D5E"/>
    <w:rsid w:val="00E42737"/>
    <w:rsid w:val="00E438E4"/>
    <w:rsid w:val="00E43A3D"/>
    <w:rsid w:val="00E43EF4"/>
    <w:rsid w:val="00E44906"/>
    <w:rsid w:val="00E44B32"/>
    <w:rsid w:val="00E45166"/>
    <w:rsid w:val="00E45C77"/>
    <w:rsid w:val="00E4608B"/>
    <w:rsid w:val="00E46C5D"/>
    <w:rsid w:val="00E46D7F"/>
    <w:rsid w:val="00E46F66"/>
    <w:rsid w:val="00E501D3"/>
    <w:rsid w:val="00E50885"/>
    <w:rsid w:val="00E51252"/>
    <w:rsid w:val="00E52AD4"/>
    <w:rsid w:val="00E53A01"/>
    <w:rsid w:val="00E54768"/>
    <w:rsid w:val="00E564C4"/>
    <w:rsid w:val="00E567C9"/>
    <w:rsid w:val="00E57E1A"/>
    <w:rsid w:val="00E604C4"/>
    <w:rsid w:val="00E60547"/>
    <w:rsid w:val="00E60809"/>
    <w:rsid w:val="00E60CAE"/>
    <w:rsid w:val="00E61300"/>
    <w:rsid w:val="00E635B9"/>
    <w:rsid w:val="00E65D15"/>
    <w:rsid w:val="00E66CD8"/>
    <w:rsid w:val="00E66F9E"/>
    <w:rsid w:val="00E67802"/>
    <w:rsid w:val="00E67EE5"/>
    <w:rsid w:val="00E7013A"/>
    <w:rsid w:val="00E71C2B"/>
    <w:rsid w:val="00E7212F"/>
    <w:rsid w:val="00E72C6B"/>
    <w:rsid w:val="00E73920"/>
    <w:rsid w:val="00E7397B"/>
    <w:rsid w:val="00E73AB7"/>
    <w:rsid w:val="00E73C5E"/>
    <w:rsid w:val="00E74F5D"/>
    <w:rsid w:val="00E76034"/>
    <w:rsid w:val="00E77974"/>
    <w:rsid w:val="00E77C9F"/>
    <w:rsid w:val="00E80440"/>
    <w:rsid w:val="00E817E0"/>
    <w:rsid w:val="00E81E05"/>
    <w:rsid w:val="00E82EE4"/>
    <w:rsid w:val="00E831E7"/>
    <w:rsid w:val="00E836F8"/>
    <w:rsid w:val="00E84150"/>
    <w:rsid w:val="00E843B5"/>
    <w:rsid w:val="00E84A3B"/>
    <w:rsid w:val="00E85307"/>
    <w:rsid w:val="00E8531D"/>
    <w:rsid w:val="00E85B0A"/>
    <w:rsid w:val="00E85B9F"/>
    <w:rsid w:val="00E86556"/>
    <w:rsid w:val="00E87742"/>
    <w:rsid w:val="00E907E4"/>
    <w:rsid w:val="00E908BB"/>
    <w:rsid w:val="00E90A24"/>
    <w:rsid w:val="00E90C34"/>
    <w:rsid w:val="00E919AC"/>
    <w:rsid w:val="00E93499"/>
    <w:rsid w:val="00E93CB3"/>
    <w:rsid w:val="00E946A6"/>
    <w:rsid w:val="00E947E4"/>
    <w:rsid w:val="00E9480A"/>
    <w:rsid w:val="00E956C4"/>
    <w:rsid w:val="00E9616B"/>
    <w:rsid w:val="00E96A29"/>
    <w:rsid w:val="00E96B28"/>
    <w:rsid w:val="00E96FE6"/>
    <w:rsid w:val="00E973A1"/>
    <w:rsid w:val="00EA1059"/>
    <w:rsid w:val="00EA15CA"/>
    <w:rsid w:val="00EA15E4"/>
    <w:rsid w:val="00EA1D43"/>
    <w:rsid w:val="00EA4C04"/>
    <w:rsid w:val="00EA4C7F"/>
    <w:rsid w:val="00EA4EC9"/>
    <w:rsid w:val="00EA568E"/>
    <w:rsid w:val="00EA5E0F"/>
    <w:rsid w:val="00EA6ACC"/>
    <w:rsid w:val="00EA6F73"/>
    <w:rsid w:val="00EA6FE4"/>
    <w:rsid w:val="00EA798D"/>
    <w:rsid w:val="00EA7F4C"/>
    <w:rsid w:val="00EB1D47"/>
    <w:rsid w:val="00EB2146"/>
    <w:rsid w:val="00EB2317"/>
    <w:rsid w:val="00EB26C6"/>
    <w:rsid w:val="00EB279B"/>
    <w:rsid w:val="00EB2ABB"/>
    <w:rsid w:val="00EB2B18"/>
    <w:rsid w:val="00EB3589"/>
    <w:rsid w:val="00EB4F83"/>
    <w:rsid w:val="00EB584C"/>
    <w:rsid w:val="00EB5863"/>
    <w:rsid w:val="00EB5CB0"/>
    <w:rsid w:val="00EB5D88"/>
    <w:rsid w:val="00EB6D14"/>
    <w:rsid w:val="00EB7307"/>
    <w:rsid w:val="00EB772D"/>
    <w:rsid w:val="00EC14B0"/>
    <w:rsid w:val="00EC177D"/>
    <w:rsid w:val="00EC204E"/>
    <w:rsid w:val="00EC249E"/>
    <w:rsid w:val="00EC2CFF"/>
    <w:rsid w:val="00EC2DFB"/>
    <w:rsid w:val="00EC37EE"/>
    <w:rsid w:val="00EC4061"/>
    <w:rsid w:val="00EC4212"/>
    <w:rsid w:val="00EC4904"/>
    <w:rsid w:val="00EC4DF6"/>
    <w:rsid w:val="00EC5F2F"/>
    <w:rsid w:val="00EC651E"/>
    <w:rsid w:val="00EC65E5"/>
    <w:rsid w:val="00EC692E"/>
    <w:rsid w:val="00EC69A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9BD"/>
    <w:rsid w:val="00ED6C11"/>
    <w:rsid w:val="00ED6D4A"/>
    <w:rsid w:val="00ED721A"/>
    <w:rsid w:val="00ED738C"/>
    <w:rsid w:val="00ED7918"/>
    <w:rsid w:val="00ED7FD3"/>
    <w:rsid w:val="00EE0B81"/>
    <w:rsid w:val="00EE0E5D"/>
    <w:rsid w:val="00EE11C2"/>
    <w:rsid w:val="00EE1802"/>
    <w:rsid w:val="00EE2634"/>
    <w:rsid w:val="00EE2A61"/>
    <w:rsid w:val="00EE33B0"/>
    <w:rsid w:val="00EE3663"/>
    <w:rsid w:val="00EE41C4"/>
    <w:rsid w:val="00EE56A9"/>
    <w:rsid w:val="00EE5A27"/>
    <w:rsid w:val="00EE5EBC"/>
    <w:rsid w:val="00EE62C5"/>
    <w:rsid w:val="00EE6E77"/>
    <w:rsid w:val="00EE76A9"/>
    <w:rsid w:val="00EE799E"/>
    <w:rsid w:val="00EE7CA8"/>
    <w:rsid w:val="00EE7FA7"/>
    <w:rsid w:val="00EF0322"/>
    <w:rsid w:val="00EF09D4"/>
    <w:rsid w:val="00EF1093"/>
    <w:rsid w:val="00EF1EFF"/>
    <w:rsid w:val="00EF1FCB"/>
    <w:rsid w:val="00EF21C3"/>
    <w:rsid w:val="00EF298E"/>
    <w:rsid w:val="00EF2E6B"/>
    <w:rsid w:val="00EF3049"/>
    <w:rsid w:val="00EF3AC4"/>
    <w:rsid w:val="00EF54D1"/>
    <w:rsid w:val="00EF67BB"/>
    <w:rsid w:val="00EF72F9"/>
    <w:rsid w:val="00EF7B8E"/>
    <w:rsid w:val="00F0021E"/>
    <w:rsid w:val="00F0030E"/>
    <w:rsid w:val="00F00CD1"/>
    <w:rsid w:val="00F01E6B"/>
    <w:rsid w:val="00F021EF"/>
    <w:rsid w:val="00F0241C"/>
    <w:rsid w:val="00F03122"/>
    <w:rsid w:val="00F031EE"/>
    <w:rsid w:val="00F04066"/>
    <w:rsid w:val="00F0465B"/>
    <w:rsid w:val="00F05759"/>
    <w:rsid w:val="00F064EC"/>
    <w:rsid w:val="00F06BF2"/>
    <w:rsid w:val="00F07F39"/>
    <w:rsid w:val="00F10CB9"/>
    <w:rsid w:val="00F110CD"/>
    <w:rsid w:val="00F110D5"/>
    <w:rsid w:val="00F12351"/>
    <w:rsid w:val="00F134C8"/>
    <w:rsid w:val="00F13C24"/>
    <w:rsid w:val="00F144AD"/>
    <w:rsid w:val="00F1490A"/>
    <w:rsid w:val="00F14CF4"/>
    <w:rsid w:val="00F15193"/>
    <w:rsid w:val="00F16739"/>
    <w:rsid w:val="00F16DE2"/>
    <w:rsid w:val="00F2052B"/>
    <w:rsid w:val="00F22183"/>
    <w:rsid w:val="00F2260F"/>
    <w:rsid w:val="00F231D6"/>
    <w:rsid w:val="00F242AD"/>
    <w:rsid w:val="00F247F2"/>
    <w:rsid w:val="00F24FC0"/>
    <w:rsid w:val="00F2518F"/>
    <w:rsid w:val="00F252A8"/>
    <w:rsid w:val="00F265F7"/>
    <w:rsid w:val="00F26F63"/>
    <w:rsid w:val="00F27FA6"/>
    <w:rsid w:val="00F32C11"/>
    <w:rsid w:val="00F32F95"/>
    <w:rsid w:val="00F3356D"/>
    <w:rsid w:val="00F33DC8"/>
    <w:rsid w:val="00F34444"/>
    <w:rsid w:val="00F35D9B"/>
    <w:rsid w:val="00F378F1"/>
    <w:rsid w:val="00F403A1"/>
    <w:rsid w:val="00F403DB"/>
    <w:rsid w:val="00F4065A"/>
    <w:rsid w:val="00F41BF1"/>
    <w:rsid w:val="00F4233E"/>
    <w:rsid w:val="00F4275C"/>
    <w:rsid w:val="00F431CF"/>
    <w:rsid w:val="00F434B2"/>
    <w:rsid w:val="00F44D7F"/>
    <w:rsid w:val="00F4536B"/>
    <w:rsid w:val="00F45693"/>
    <w:rsid w:val="00F52339"/>
    <w:rsid w:val="00F5277A"/>
    <w:rsid w:val="00F532E8"/>
    <w:rsid w:val="00F5379A"/>
    <w:rsid w:val="00F537FF"/>
    <w:rsid w:val="00F540F9"/>
    <w:rsid w:val="00F547ED"/>
    <w:rsid w:val="00F54E36"/>
    <w:rsid w:val="00F558F8"/>
    <w:rsid w:val="00F560FE"/>
    <w:rsid w:val="00F60CD6"/>
    <w:rsid w:val="00F6111C"/>
    <w:rsid w:val="00F614C0"/>
    <w:rsid w:val="00F61647"/>
    <w:rsid w:val="00F657CF"/>
    <w:rsid w:val="00F65808"/>
    <w:rsid w:val="00F6587D"/>
    <w:rsid w:val="00F66A00"/>
    <w:rsid w:val="00F66CFB"/>
    <w:rsid w:val="00F67582"/>
    <w:rsid w:val="00F705C7"/>
    <w:rsid w:val="00F705CD"/>
    <w:rsid w:val="00F70988"/>
    <w:rsid w:val="00F70C73"/>
    <w:rsid w:val="00F70E41"/>
    <w:rsid w:val="00F713A3"/>
    <w:rsid w:val="00F71A8F"/>
    <w:rsid w:val="00F72331"/>
    <w:rsid w:val="00F73A24"/>
    <w:rsid w:val="00F750CA"/>
    <w:rsid w:val="00F75330"/>
    <w:rsid w:val="00F75B66"/>
    <w:rsid w:val="00F7639A"/>
    <w:rsid w:val="00F7696F"/>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4D9"/>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2302"/>
    <w:rsid w:val="00FA31E7"/>
    <w:rsid w:val="00FA413A"/>
    <w:rsid w:val="00FA4144"/>
    <w:rsid w:val="00FA4489"/>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4092"/>
    <w:rsid w:val="00FC5473"/>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5B"/>
    <w:rsid w:val="00FE002E"/>
    <w:rsid w:val="00FE135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CC5"/>
    <w:rsid w:val="00FF1E55"/>
    <w:rsid w:val="00FF1F9B"/>
    <w:rsid w:val="00FF24E5"/>
    <w:rsid w:val="00FF2611"/>
    <w:rsid w:val="00FF2B42"/>
    <w:rsid w:val="00FF2D5B"/>
    <w:rsid w:val="00FF3588"/>
    <w:rsid w:val="00FF3B7F"/>
    <w:rsid w:val="00FF4F92"/>
    <w:rsid w:val="00FF5428"/>
    <w:rsid w:val="00FF54EB"/>
    <w:rsid w:val="00FF6822"/>
    <w:rsid w:val="00FF73D0"/>
    <w:rsid w:val="01AC2D60"/>
    <w:rsid w:val="01E6FF7C"/>
    <w:rsid w:val="026414D0"/>
    <w:rsid w:val="02F8B489"/>
    <w:rsid w:val="033DB610"/>
    <w:rsid w:val="03491455"/>
    <w:rsid w:val="0383E850"/>
    <w:rsid w:val="03A919D6"/>
    <w:rsid w:val="03FC7C8C"/>
    <w:rsid w:val="040A21AF"/>
    <w:rsid w:val="044D1831"/>
    <w:rsid w:val="050F1C72"/>
    <w:rsid w:val="0533F530"/>
    <w:rsid w:val="05A5C55C"/>
    <w:rsid w:val="05B5E4B5"/>
    <w:rsid w:val="05C6532D"/>
    <w:rsid w:val="05DE1F8D"/>
    <w:rsid w:val="05F75CE1"/>
    <w:rsid w:val="0606722E"/>
    <w:rsid w:val="06AC375E"/>
    <w:rsid w:val="06BA53E3"/>
    <w:rsid w:val="06C116FD"/>
    <w:rsid w:val="070064E9"/>
    <w:rsid w:val="0704BB2E"/>
    <w:rsid w:val="07B39E99"/>
    <w:rsid w:val="07BA243F"/>
    <w:rsid w:val="0811CB5E"/>
    <w:rsid w:val="08B9D15B"/>
    <w:rsid w:val="09086CC6"/>
    <w:rsid w:val="09115610"/>
    <w:rsid w:val="0912C6E4"/>
    <w:rsid w:val="0960B8B2"/>
    <w:rsid w:val="0997AD0E"/>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1D7772A"/>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9C1424D"/>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7470CE"/>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3C08F2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3143E0"/>
    <w:rsid w:val="3965F91B"/>
    <w:rsid w:val="3A0512BD"/>
    <w:rsid w:val="3A15E895"/>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0E381E3"/>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0F3229"/>
    <w:rsid w:val="5722E883"/>
    <w:rsid w:val="5722FBAF"/>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3ACBA"/>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EC5A1EF"/>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66413E"/>
    <w:rsid w:val="627F4588"/>
    <w:rsid w:val="62F76F3B"/>
    <w:rsid w:val="6322C879"/>
    <w:rsid w:val="6361E8DA"/>
    <w:rsid w:val="6383B2B3"/>
    <w:rsid w:val="642AF548"/>
    <w:rsid w:val="643933F5"/>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9F4E441"/>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686125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2066A516-CBDB-4E65-B981-78E415E2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3GPPAgreementsChar">
    <w:name w:val="3GPP Agreements Char"/>
    <w:link w:val="3GPPAgreements"/>
    <w:qFormat/>
    <w:rsid w:val="001C440E"/>
    <w:rPr>
      <w:rFonts w:ascii="Times New Roman" w:hAnsi="Times New Roman"/>
      <w:sz w:val="22"/>
      <w:lang w:eastAsia="zh-CN"/>
    </w:rPr>
  </w:style>
  <w:style w:type="character" w:customStyle="1" w:styleId="TALChar">
    <w:name w:val="TAL Char"/>
    <w:qFormat/>
    <w:rsid w:val="00C14AB7"/>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20812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5111">
      <w:bodyDiv w:val="1"/>
      <w:marLeft w:val="0"/>
      <w:marRight w:val="0"/>
      <w:marTop w:val="0"/>
      <w:marBottom w:val="0"/>
      <w:divBdr>
        <w:top w:val="none" w:sz="0" w:space="0" w:color="auto"/>
        <w:left w:val="none" w:sz="0" w:space="0" w:color="auto"/>
        <w:bottom w:val="none" w:sz="0" w:space="0" w:color="auto"/>
        <w:right w:val="none" w:sz="0" w:space="0" w:color="auto"/>
      </w:divBdr>
      <w:divsChild>
        <w:div w:id="249627546">
          <w:marLeft w:val="547"/>
          <w:marRight w:val="0"/>
          <w:marTop w:val="0"/>
          <w:marBottom w:val="0"/>
          <w:divBdr>
            <w:top w:val="none" w:sz="0" w:space="0" w:color="auto"/>
            <w:left w:val="none" w:sz="0" w:space="0" w:color="auto"/>
            <w:bottom w:val="none" w:sz="0" w:space="0" w:color="auto"/>
            <w:right w:val="none" w:sz="0" w:space="0" w:color="auto"/>
          </w:divBdr>
        </w:div>
        <w:div w:id="841118525">
          <w:marLeft w:val="547"/>
          <w:marRight w:val="0"/>
          <w:marTop w:val="0"/>
          <w:marBottom w:val="0"/>
          <w:divBdr>
            <w:top w:val="none" w:sz="0" w:space="0" w:color="auto"/>
            <w:left w:val="none" w:sz="0" w:space="0" w:color="auto"/>
            <w:bottom w:val="none" w:sz="0" w:space="0" w:color="auto"/>
            <w:right w:val="none" w:sz="0" w:space="0" w:color="auto"/>
          </w:divBdr>
        </w:div>
        <w:div w:id="1192298678">
          <w:marLeft w:val="547"/>
          <w:marRight w:val="0"/>
          <w:marTop w:val="0"/>
          <w:marBottom w:val="0"/>
          <w:divBdr>
            <w:top w:val="none" w:sz="0" w:space="0" w:color="auto"/>
            <w:left w:val="none" w:sz="0" w:space="0" w:color="auto"/>
            <w:bottom w:val="none" w:sz="0" w:space="0" w:color="auto"/>
            <w:right w:val="none" w:sz="0" w:space="0" w:color="auto"/>
          </w:divBdr>
        </w:div>
        <w:div w:id="1769110766">
          <w:marLeft w:val="547"/>
          <w:marRight w:val="0"/>
          <w:marTop w:val="0"/>
          <w:marBottom w:val="0"/>
          <w:divBdr>
            <w:top w:val="none" w:sz="0" w:space="0" w:color="auto"/>
            <w:left w:val="none" w:sz="0" w:space="0" w:color="auto"/>
            <w:bottom w:val="none" w:sz="0" w:space="0" w:color="auto"/>
            <w:right w:val="none" w:sz="0" w:space="0" w:color="auto"/>
          </w:divBdr>
        </w:div>
      </w:divsChild>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4266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866325">
      <w:bodyDiv w:val="1"/>
      <w:marLeft w:val="0"/>
      <w:marRight w:val="0"/>
      <w:marTop w:val="0"/>
      <w:marBottom w:val="0"/>
      <w:divBdr>
        <w:top w:val="none" w:sz="0" w:space="0" w:color="auto"/>
        <w:left w:val="none" w:sz="0" w:space="0" w:color="auto"/>
        <w:bottom w:val="none" w:sz="0" w:space="0" w:color="auto"/>
        <w:right w:val="none" w:sz="0" w:space="0" w:color="auto"/>
      </w:divBdr>
      <w:divsChild>
        <w:div w:id="68313418">
          <w:marLeft w:val="547"/>
          <w:marRight w:val="0"/>
          <w:marTop w:val="0"/>
          <w:marBottom w:val="0"/>
          <w:divBdr>
            <w:top w:val="none" w:sz="0" w:space="0" w:color="auto"/>
            <w:left w:val="none" w:sz="0" w:space="0" w:color="auto"/>
            <w:bottom w:val="none" w:sz="0" w:space="0" w:color="auto"/>
            <w:right w:val="none" w:sz="0" w:space="0" w:color="auto"/>
          </w:divBdr>
        </w:div>
        <w:div w:id="219290753">
          <w:marLeft w:val="1166"/>
          <w:marRight w:val="0"/>
          <w:marTop w:val="0"/>
          <w:marBottom w:val="0"/>
          <w:divBdr>
            <w:top w:val="none" w:sz="0" w:space="0" w:color="auto"/>
            <w:left w:val="none" w:sz="0" w:space="0" w:color="auto"/>
            <w:bottom w:val="none" w:sz="0" w:space="0" w:color="auto"/>
            <w:right w:val="none" w:sz="0" w:space="0" w:color="auto"/>
          </w:divBdr>
        </w:div>
        <w:div w:id="221408382">
          <w:marLeft w:val="547"/>
          <w:marRight w:val="0"/>
          <w:marTop w:val="0"/>
          <w:marBottom w:val="0"/>
          <w:divBdr>
            <w:top w:val="none" w:sz="0" w:space="0" w:color="auto"/>
            <w:left w:val="none" w:sz="0" w:space="0" w:color="auto"/>
            <w:bottom w:val="none" w:sz="0" w:space="0" w:color="auto"/>
            <w:right w:val="none" w:sz="0" w:space="0" w:color="auto"/>
          </w:divBdr>
        </w:div>
        <w:div w:id="400180829">
          <w:marLeft w:val="1166"/>
          <w:marRight w:val="0"/>
          <w:marTop w:val="0"/>
          <w:marBottom w:val="0"/>
          <w:divBdr>
            <w:top w:val="none" w:sz="0" w:space="0" w:color="auto"/>
            <w:left w:val="none" w:sz="0" w:space="0" w:color="auto"/>
            <w:bottom w:val="none" w:sz="0" w:space="0" w:color="auto"/>
            <w:right w:val="none" w:sz="0" w:space="0" w:color="auto"/>
          </w:divBdr>
        </w:div>
        <w:div w:id="527717576">
          <w:marLeft w:val="1166"/>
          <w:marRight w:val="0"/>
          <w:marTop w:val="0"/>
          <w:marBottom w:val="0"/>
          <w:divBdr>
            <w:top w:val="none" w:sz="0" w:space="0" w:color="auto"/>
            <w:left w:val="none" w:sz="0" w:space="0" w:color="auto"/>
            <w:bottom w:val="none" w:sz="0" w:space="0" w:color="auto"/>
            <w:right w:val="none" w:sz="0" w:space="0" w:color="auto"/>
          </w:divBdr>
        </w:div>
        <w:div w:id="1083337052">
          <w:marLeft w:val="547"/>
          <w:marRight w:val="0"/>
          <w:marTop w:val="0"/>
          <w:marBottom w:val="0"/>
          <w:divBdr>
            <w:top w:val="none" w:sz="0" w:space="0" w:color="auto"/>
            <w:left w:val="none" w:sz="0" w:space="0" w:color="auto"/>
            <w:bottom w:val="none" w:sz="0" w:space="0" w:color="auto"/>
            <w:right w:val="none" w:sz="0" w:space="0" w:color="auto"/>
          </w:divBdr>
        </w:div>
        <w:div w:id="1299609403">
          <w:marLeft w:val="547"/>
          <w:marRight w:val="0"/>
          <w:marTop w:val="0"/>
          <w:marBottom w:val="0"/>
          <w:divBdr>
            <w:top w:val="none" w:sz="0" w:space="0" w:color="auto"/>
            <w:left w:val="none" w:sz="0" w:space="0" w:color="auto"/>
            <w:bottom w:val="none" w:sz="0" w:space="0" w:color="auto"/>
            <w:right w:val="none" w:sz="0" w:space="0" w:color="auto"/>
          </w:divBdr>
        </w:div>
        <w:div w:id="1556047463">
          <w:marLeft w:val="1166"/>
          <w:marRight w:val="0"/>
          <w:marTop w:val="0"/>
          <w:marBottom w:val="0"/>
          <w:divBdr>
            <w:top w:val="none" w:sz="0" w:space="0" w:color="auto"/>
            <w:left w:val="none" w:sz="0" w:space="0" w:color="auto"/>
            <w:bottom w:val="none" w:sz="0" w:space="0" w:color="auto"/>
            <w:right w:val="none" w:sz="0" w:space="0" w:color="auto"/>
          </w:divBdr>
        </w:div>
        <w:div w:id="1974217468">
          <w:marLeft w:val="547"/>
          <w:marRight w:val="0"/>
          <w:marTop w:val="0"/>
          <w:marBottom w:val="0"/>
          <w:divBdr>
            <w:top w:val="none" w:sz="0" w:space="0" w:color="auto"/>
            <w:left w:val="none" w:sz="0" w:space="0" w:color="auto"/>
            <w:bottom w:val="none" w:sz="0" w:space="0" w:color="auto"/>
            <w:right w:val="none" w:sz="0" w:space="0" w:color="auto"/>
          </w:divBdr>
        </w:div>
        <w:div w:id="2031180446">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4377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28803">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09780182">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914047">
      <w:bodyDiv w:val="1"/>
      <w:marLeft w:val="0"/>
      <w:marRight w:val="0"/>
      <w:marTop w:val="0"/>
      <w:marBottom w:val="0"/>
      <w:divBdr>
        <w:top w:val="none" w:sz="0" w:space="0" w:color="auto"/>
        <w:left w:val="none" w:sz="0" w:space="0" w:color="auto"/>
        <w:bottom w:val="none" w:sz="0" w:space="0" w:color="auto"/>
        <w:right w:val="none" w:sz="0" w:space="0" w:color="auto"/>
      </w:divBdr>
      <w:divsChild>
        <w:div w:id="726491191">
          <w:marLeft w:val="547"/>
          <w:marRight w:val="0"/>
          <w:marTop w:val="0"/>
          <w:marBottom w:val="0"/>
          <w:divBdr>
            <w:top w:val="none" w:sz="0" w:space="0" w:color="auto"/>
            <w:left w:val="none" w:sz="0" w:space="0" w:color="auto"/>
            <w:bottom w:val="none" w:sz="0" w:space="0" w:color="auto"/>
            <w:right w:val="none" w:sz="0" w:space="0" w:color="auto"/>
          </w:divBdr>
        </w:div>
        <w:div w:id="752167997">
          <w:marLeft w:val="1166"/>
          <w:marRight w:val="0"/>
          <w:marTop w:val="0"/>
          <w:marBottom w:val="0"/>
          <w:divBdr>
            <w:top w:val="none" w:sz="0" w:space="0" w:color="auto"/>
            <w:left w:val="none" w:sz="0" w:space="0" w:color="auto"/>
            <w:bottom w:val="none" w:sz="0" w:space="0" w:color="auto"/>
            <w:right w:val="none" w:sz="0" w:space="0" w:color="auto"/>
          </w:divBdr>
        </w:div>
        <w:div w:id="934945014">
          <w:marLeft w:val="1800"/>
          <w:marRight w:val="0"/>
          <w:marTop w:val="0"/>
          <w:marBottom w:val="0"/>
          <w:divBdr>
            <w:top w:val="none" w:sz="0" w:space="0" w:color="auto"/>
            <w:left w:val="none" w:sz="0" w:space="0" w:color="auto"/>
            <w:bottom w:val="none" w:sz="0" w:space="0" w:color="auto"/>
            <w:right w:val="none" w:sz="0" w:space="0" w:color="auto"/>
          </w:divBdr>
        </w:div>
        <w:div w:id="1013148740">
          <w:marLeft w:val="1800"/>
          <w:marRight w:val="0"/>
          <w:marTop w:val="0"/>
          <w:marBottom w:val="0"/>
          <w:divBdr>
            <w:top w:val="none" w:sz="0" w:space="0" w:color="auto"/>
            <w:left w:val="none" w:sz="0" w:space="0" w:color="auto"/>
            <w:bottom w:val="none" w:sz="0" w:space="0" w:color="auto"/>
            <w:right w:val="none" w:sz="0" w:space="0" w:color="auto"/>
          </w:divBdr>
        </w:div>
        <w:div w:id="1099184405">
          <w:marLeft w:val="1800"/>
          <w:marRight w:val="0"/>
          <w:marTop w:val="0"/>
          <w:marBottom w:val="0"/>
          <w:divBdr>
            <w:top w:val="none" w:sz="0" w:space="0" w:color="auto"/>
            <w:left w:val="none" w:sz="0" w:space="0" w:color="auto"/>
            <w:bottom w:val="none" w:sz="0" w:space="0" w:color="auto"/>
            <w:right w:val="none" w:sz="0" w:space="0" w:color="auto"/>
          </w:divBdr>
        </w:div>
        <w:div w:id="1227036204">
          <w:marLeft w:val="1166"/>
          <w:marRight w:val="0"/>
          <w:marTop w:val="0"/>
          <w:marBottom w:val="0"/>
          <w:divBdr>
            <w:top w:val="none" w:sz="0" w:space="0" w:color="auto"/>
            <w:left w:val="none" w:sz="0" w:space="0" w:color="auto"/>
            <w:bottom w:val="none" w:sz="0" w:space="0" w:color="auto"/>
            <w:right w:val="none" w:sz="0" w:space="0" w:color="auto"/>
          </w:divBdr>
        </w:div>
        <w:div w:id="1439712441">
          <w:marLeft w:val="1800"/>
          <w:marRight w:val="0"/>
          <w:marTop w:val="0"/>
          <w:marBottom w:val="0"/>
          <w:divBdr>
            <w:top w:val="none" w:sz="0" w:space="0" w:color="auto"/>
            <w:left w:val="none" w:sz="0" w:space="0" w:color="auto"/>
            <w:bottom w:val="none" w:sz="0" w:space="0" w:color="auto"/>
            <w:right w:val="none" w:sz="0" w:space="0" w:color="auto"/>
          </w:divBdr>
        </w:div>
        <w:div w:id="1521970414">
          <w:marLeft w:val="547"/>
          <w:marRight w:val="0"/>
          <w:marTop w:val="0"/>
          <w:marBottom w:val="0"/>
          <w:divBdr>
            <w:top w:val="none" w:sz="0" w:space="0" w:color="auto"/>
            <w:left w:val="none" w:sz="0" w:space="0" w:color="auto"/>
            <w:bottom w:val="none" w:sz="0" w:space="0" w:color="auto"/>
            <w:right w:val="none" w:sz="0" w:space="0" w:color="auto"/>
          </w:divBdr>
        </w:div>
        <w:div w:id="1674719974">
          <w:marLeft w:val="1800"/>
          <w:marRight w:val="0"/>
          <w:marTop w:val="0"/>
          <w:marBottom w:val="0"/>
          <w:divBdr>
            <w:top w:val="none" w:sz="0" w:space="0" w:color="auto"/>
            <w:left w:val="none" w:sz="0" w:space="0" w:color="auto"/>
            <w:bottom w:val="none" w:sz="0" w:space="0" w:color="auto"/>
            <w:right w:val="none" w:sz="0" w:space="0" w:color="auto"/>
          </w:divBdr>
        </w:div>
        <w:div w:id="1956935278">
          <w:marLeft w:val="547"/>
          <w:marRight w:val="0"/>
          <w:marTop w:val="0"/>
          <w:marBottom w:val="0"/>
          <w:divBdr>
            <w:top w:val="none" w:sz="0" w:space="0" w:color="auto"/>
            <w:left w:val="none" w:sz="0" w:space="0" w:color="auto"/>
            <w:bottom w:val="none" w:sz="0" w:space="0" w:color="auto"/>
            <w:right w:val="none" w:sz="0" w:space="0" w:color="auto"/>
          </w:divBdr>
        </w:div>
      </w:divsChild>
    </w:div>
    <w:div w:id="2014910752">
      <w:bodyDiv w:val="1"/>
      <w:marLeft w:val="0"/>
      <w:marRight w:val="0"/>
      <w:marTop w:val="0"/>
      <w:marBottom w:val="0"/>
      <w:divBdr>
        <w:top w:val="none" w:sz="0" w:space="0" w:color="auto"/>
        <w:left w:val="none" w:sz="0" w:space="0" w:color="auto"/>
        <w:bottom w:val="none" w:sz="0" w:space="0" w:color="auto"/>
        <w:right w:val="none" w:sz="0" w:space="0" w:color="auto"/>
      </w:divBdr>
      <w:divsChild>
        <w:div w:id="44330888">
          <w:marLeft w:val="2520"/>
          <w:marRight w:val="0"/>
          <w:marTop w:val="0"/>
          <w:marBottom w:val="0"/>
          <w:divBdr>
            <w:top w:val="none" w:sz="0" w:space="0" w:color="auto"/>
            <w:left w:val="none" w:sz="0" w:space="0" w:color="auto"/>
            <w:bottom w:val="none" w:sz="0" w:space="0" w:color="auto"/>
            <w:right w:val="none" w:sz="0" w:space="0" w:color="auto"/>
          </w:divBdr>
        </w:div>
        <w:div w:id="428048118">
          <w:marLeft w:val="3240"/>
          <w:marRight w:val="0"/>
          <w:marTop w:val="0"/>
          <w:marBottom w:val="0"/>
          <w:divBdr>
            <w:top w:val="none" w:sz="0" w:space="0" w:color="auto"/>
            <w:left w:val="none" w:sz="0" w:space="0" w:color="auto"/>
            <w:bottom w:val="none" w:sz="0" w:space="0" w:color="auto"/>
            <w:right w:val="none" w:sz="0" w:space="0" w:color="auto"/>
          </w:divBdr>
        </w:div>
        <w:div w:id="818351070">
          <w:marLeft w:val="2520"/>
          <w:marRight w:val="0"/>
          <w:marTop w:val="0"/>
          <w:marBottom w:val="0"/>
          <w:divBdr>
            <w:top w:val="none" w:sz="0" w:space="0" w:color="auto"/>
            <w:left w:val="none" w:sz="0" w:space="0" w:color="auto"/>
            <w:bottom w:val="none" w:sz="0" w:space="0" w:color="auto"/>
            <w:right w:val="none" w:sz="0" w:space="0" w:color="auto"/>
          </w:divBdr>
        </w:div>
        <w:div w:id="1001467655">
          <w:marLeft w:val="2520"/>
          <w:marRight w:val="0"/>
          <w:marTop w:val="0"/>
          <w:marBottom w:val="0"/>
          <w:divBdr>
            <w:top w:val="none" w:sz="0" w:space="0" w:color="auto"/>
            <w:left w:val="none" w:sz="0" w:space="0" w:color="auto"/>
            <w:bottom w:val="none" w:sz="0" w:space="0" w:color="auto"/>
            <w:right w:val="none" w:sz="0" w:space="0" w:color="auto"/>
          </w:divBdr>
        </w:div>
        <w:div w:id="1262107819">
          <w:marLeft w:val="1800"/>
          <w:marRight w:val="0"/>
          <w:marTop w:val="0"/>
          <w:marBottom w:val="0"/>
          <w:divBdr>
            <w:top w:val="none" w:sz="0" w:space="0" w:color="auto"/>
            <w:left w:val="none" w:sz="0" w:space="0" w:color="auto"/>
            <w:bottom w:val="none" w:sz="0" w:space="0" w:color="auto"/>
            <w:right w:val="none" w:sz="0" w:space="0" w:color="auto"/>
          </w:divBdr>
        </w:div>
        <w:div w:id="1636838102">
          <w:marLeft w:val="1800"/>
          <w:marRight w:val="0"/>
          <w:marTop w:val="0"/>
          <w:marBottom w:val="0"/>
          <w:divBdr>
            <w:top w:val="none" w:sz="0" w:space="0" w:color="auto"/>
            <w:left w:val="none" w:sz="0" w:space="0" w:color="auto"/>
            <w:bottom w:val="none" w:sz="0" w:space="0" w:color="auto"/>
            <w:right w:val="none" w:sz="0" w:space="0" w:color="auto"/>
          </w:divBdr>
        </w:div>
        <w:div w:id="1702895497">
          <w:marLeft w:val="2520"/>
          <w:marRight w:val="0"/>
          <w:marTop w:val="0"/>
          <w:marBottom w:val="0"/>
          <w:divBdr>
            <w:top w:val="none" w:sz="0" w:space="0" w:color="auto"/>
            <w:left w:val="none" w:sz="0" w:space="0" w:color="auto"/>
            <w:bottom w:val="none" w:sz="0" w:space="0" w:color="auto"/>
            <w:right w:val="none" w:sz="0" w:space="0" w:color="auto"/>
          </w:divBdr>
        </w:div>
        <w:div w:id="1995253956">
          <w:marLeft w:val="180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5AIRPNAIUNRU-1830940522-18246</_dlc_DocId>
    <_dlc_DocIdUrl xmlns="71c5aaf6-e6ce-465b-b873-5148d2a4c105">
      <Url>https://nokia.sharepoint.com/sites/c5g/5gradio/_layouts/15/DocIdRedir.aspx?ID=5AIRPNAIUNRU-1830940522-18246</Url>
      <Description>5AIRPNAIUNRU-1830940522-18246</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Siddavaatam, Richa (Nokia - US/Naperville)</DisplayName>
        <AccountId>36162</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3</Pages>
  <Words>1521</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2019-03-29T00:37:00Z</cp:lastPrinted>
  <dcterms:created xsi:type="dcterms:W3CDTF">2022-11-04T14:43:00Z</dcterms:created>
  <dcterms:modified xsi:type="dcterms:W3CDTF">2022-11-07T12:17:00Z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9136e77a-d37c-42bf-a7e4-513e2a802de1</vt:lpwstr>
  </property>
  <property fmtid="{D5CDD505-2E9C-101B-9397-08002B2CF9AE}" pid="9" name="AuthorIds_UIVersion_2048">
    <vt:lpwstr>14130</vt:lpwstr>
  </property>
  <property fmtid="{D5CDD505-2E9C-101B-9397-08002B2CF9AE}" pid="10" name="AuthorIds_UIVersion_512">
    <vt:lpwstr>14130</vt:lpwstr>
  </property>
</Properties>
</file>